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101B17">
        <w:rPr>
          <w:rFonts w:ascii="Arial Black" w:hAnsi="Arial Black"/>
          <w:b/>
          <w:sz w:val="32"/>
          <w:szCs w:val="32"/>
          <w:u w:val="single"/>
        </w:rPr>
        <w:t>10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814A9" w:rsidRDefault="001A0E4B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žádost o prodej </w:t>
      </w:r>
      <w:r w:rsidR="00483038">
        <w:rPr>
          <w:i/>
          <w:sz w:val="22"/>
          <w:szCs w:val="22"/>
          <w:u w:val="single"/>
        </w:rPr>
        <w:t>části</w:t>
      </w:r>
      <w:r>
        <w:rPr>
          <w:i/>
          <w:sz w:val="22"/>
          <w:szCs w:val="22"/>
          <w:u w:val="single"/>
        </w:rPr>
        <w:t xml:space="preserve"> pozemku </w:t>
      </w:r>
      <w:proofErr w:type="spellStart"/>
      <w:proofErr w:type="gramStart"/>
      <w:r>
        <w:rPr>
          <w:i/>
          <w:sz w:val="22"/>
          <w:szCs w:val="22"/>
          <w:u w:val="single"/>
        </w:rPr>
        <w:t>p.č</w:t>
      </w:r>
      <w:proofErr w:type="spellEnd"/>
      <w:r>
        <w:rPr>
          <w:i/>
          <w:sz w:val="22"/>
          <w:szCs w:val="22"/>
          <w:u w:val="single"/>
        </w:rPr>
        <w:t>.</w:t>
      </w:r>
      <w:proofErr w:type="gramEnd"/>
      <w:r>
        <w:rPr>
          <w:i/>
          <w:sz w:val="22"/>
          <w:szCs w:val="22"/>
          <w:u w:val="single"/>
        </w:rPr>
        <w:t xml:space="preserve"> </w:t>
      </w:r>
      <w:r w:rsidR="00483038">
        <w:rPr>
          <w:i/>
          <w:sz w:val="22"/>
          <w:szCs w:val="22"/>
          <w:u w:val="single"/>
        </w:rPr>
        <w:t>1309/9</w:t>
      </w:r>
      <w:r>
        <w:rPr>
          <w:i/>
          <w:sz w:val="22"/>
          <w:szCs w:val="22"/>
          <w:u w:val="single"/>
        </w:rPr>
        <w:t xml:space="preserve"> – </w:t>
      </w:r>
      <w:r w:rsidR="00483038">
        <w:rPr>
          <w:i/>
          <w:sz w:val="22"/>
          <w:szCs w:val="22"/>
          <w:u w:val="single"/>
        </w:rPr>
        <w:t>Stará osada</w:t>
      </w:r>
      <w:r>
        <w:rPr>
          <w:i/>
          <w:sz w:val="22"/>
          <w:szCs w:val="22"/>
          <w:u w:val="single"/>
        </w:rPr>
        <w:t xml:space="preserve"> </w:t>
      </w:r>
    </w:p>
    <w:p w:rsidR="00A878E3" w:rsidRDefault="00A878E3" w:rsidP="007552BA">
      <w:pPr>
        <w:rPr>
          <w:sz w:val="22"/>
          <w:szCs w:val="22"/>
        </w:rPr>
      </w:pPr>
    </w:p>
    <w:p w:rsidR="00101B17" w:rsidRPr="008940F8" w:rsidRDefault="00101B17" w:rsidP="00101B17">
      <w:pPr>
        <w:spacing w:before="60"/>
        <w:rPr>
          <w:b/>
          <w:sz w:val="22"/>
          <w:szCs w:val="22"/>
          <w:u w:val="single"/>
        </w:rPr>
      </w:pPr>
      <w:r w:rsidRPr="008940F8">
        <w:rPr>
          <w:b/>
          <w:caps/>
          <w:sz w:val="22"/>
          <w:szCs w:val="22"/>
          <w:u w:val="single"/>
        </w:rPr>
        <w:t xml:space="preserve">Usnesení Č. </w:t>
      </w:r>
      <w:r w:rsidRPr="008940F8">
        <w:rPr>
          <w:b/>
          <w:sz w:val="22"/>
          <w:szCs w:val="22"/>
          <w:u w:val="single"/>
        </w:rPr>
        <w:t>9-511/53/2020</w:t>
      </w:r>
      <w:r w:rsidRPr="008940F8">
        <w:rPr>
          <w:b/>
          <w:caps/>
          <w:sz w:val="22"/>
          <w:szCs w:val="22"/>
          <w:u w:val="single"/>
        </w:rPr>
        <w:t>:</w:t>
      </w:r>
    </w:p>
    <w:p w:rsidR="00101B17" w:rsidRPr="008940F8" w:rsidRDefault="00101B17" w:rsidP="00101B17">
      <w:pPr>
        <w:widowControl w:val="0"/>
        <w:spacing w:before="60"/>
        <w:rPr>
          <w:b/>
          <w:bCs/>
          <w:sz w:val="22"/>
          <w:szCs w:val="22"/>
        </w:rPr>
      </w:pPr>
      <w:r w:rsidRPr="008940F8">
        <w:rPr>
          <w:b/>
          <w:bCs/>
          <w:sz w:val="22"/>
          <w:szCs w:val="22"/>
        </w:rPr>
        <w:t>Rada doporučuje zastupitelstvu městyse schválit:</w:t>
      </w:r>
    </w:p>
    <w:p w:rsidR="00101B17" w:rsidRPr="008940F8" w:rsidRDefault="00101B17" w:rsidP="00101B17">
      <w:pPr>
        <w:pStyle w:val="Odstavecseseznamem"/>
        <w:widowControl w:val="0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8940F8">
        <w:rPr>
          <w:b/>
          <w:bCs/>
          <w:sz w:val="22"/>
          <w:szCs w:val="22"/>
        </w:rPr>
        <w:t xml:space="preserve">prodej části pozemku </w:t>
      </w:r>
      <w:proofErr w:type="spellStart"/>
      <w:proofErr w:type="gramStart"/>
      <w:r w:rsidRPr="008940F8">
        <w:rPr>
          <w:b/>
          <w:bCs/>
          <w:sz w:val="22"/>
          <w:szCs w:val="22"/>
        </w:rPr>
        <w:t>p.č</w:t>
      </w:r>
      <w:proofErr w:type="spellEnd"/>
      <w:r w:rsidRPr="008940F8">
        <w:rPr>
          <w:b/>
          <w:bCs/>
          <w:sz w:val="22"/>
          <w:szCs w:val="22"/>
        </w:rPr>
        <w:t>.</w:t>
      </w:r>
      <w:proofErr w:type="gramEnd"/>
      <w:r w:rsidRPr="008940F8">
        <w:rPr>
          <w:b/>
          <w:bCs/>
          <w:sz w:val="22"/>
          <w:szCs w:val="22"/>
        </w:rPr>
        <w:t xml:space="preserve"> 1309/3 – ostatní plocha v </w:t>
      </w:r>
      <w:proofErr w:type="spellStart"/>
      <w:r w:rsidRPr="008940F8">
        <w:rPr>
          <w:b/>
          <w:bCs/>
          <w:sz w:val="22"/>
          <w:szCs w:val="22"/>
        </w:rPr>
        <w:t>k.ú</w:t>
      </w:r>
      <w:proofErr w:type="spellEnd"/>
      <w:r w:rsidRPr="008940F8">
        <w:rPr>
          <w:b/>
          <w:bCs/>
          <w:sz w:val="22"/>
          <w:szCs w:val="22"/>
        </w:rPr>
        <w:t>. Okříšky o výměře cca 40 m</w:t>
      </w:r>
      <w:r w:rsidRPr="008940F8">
        <w:rPr>
          <w:b/>
          <w:bCs/>
          <w:sz w:val="22"/>
          <w:szCs w:val="22"/>
          <w:vertAlign w:val="superscript"/>
        </w:rPr>
        <w:t>2</w:t>
      </w:r>
      <w:r w:rsidRPr="008940F8">
        <w:rPr>
          <w:b/>
          <w:bCs/>
          <w:sz w:val="22"/>
          <w:szCs w:val="22"/>
        </w:rPr>
        <w:t xml:space="preserve"> paní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</w:t>
      </w:r>
      <w:proofErr w:type="spellEnd"/>
      <w:r w:rsidR="00A705E5" w:rsidRPr="00A705E5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xxxxxxx</w:t>
      </w:r>
      <w:proofErr w:type="spellEnd"/>
      <w:r w:rsidRPr="008940F8">
        <w:rPr>
          <w:b/>
          <w:bCs/>
          <w:sz w:val="22"/>
          <w:szCs w:val="22"/>
        </w:rPr>
        <w:t xml:space="preserve">,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xxxxxxxxxxx</w:t>
      </w:r>
      <w:proofErr w:type="spellEnd"/>
      <w:r w:rsidR="00A705E5" w:rsidRPr="00A705E5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</w:t>
      </w:r>
      <w:proofErr w:type="spellEnd"/>
      <w:r w:rsidRPr="008940F8">
        <w:rPr>
          <w:b/>
          <w:bCs/>
          <w:sz w:val="22"/>
          <w:szCs w:val="22"/>
        </w:rPr>
        <w:t>, Okříšky za cenu 850,- Kč/m</w:t>
      </w:r>
      <w:r w:rsidRPr="008940F8">
        <w:rPr>
          <w:b/>
          <w:bCs/>
          <w:sz w:val="22"/>
          <w:szCs w:val="22"/>
          <w:vertAlign w:val="superscript"/>
        </w:rPr>
        <w:t>2</w:t>
      </w:r>
      <w:r w:rsidRPr="008940F8">
        <w:rPr>
          <w:b/>
          <w:bCs/>
          <w:sz w:val="22"/>
          <w:szCs w:val="22"/>
        </w:rPr>
        <w:t>,</w:t>
      </w:r>
    </w:p>
    <w:p w:rsidR="00A878E3" w:rsidRDefault="00A878E3" w:rsidP="00A705E5">
      <w:pPr>
        <w:spacing w:before="60"/>
        <w:rPr>
          <w:sz w:val="22"/>
          <w:szCs w:val="22"/>
        </w:rPr>
      </w:pPr>
    </w:p>
    <w:p w:rsidR="000918A0" w:rsidRDefault="001A0E4B" w:rsidP="00A705E5">
      <w:pPr>
        <w:spacing w:before="60"/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Městys obdržel</w:t>
      </w:r>
      <w:r w:rsidR="009434D4" w:rsidRPr="009434D4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žádosti </w:t>
      </w:r>
      <w:r w:rsidR="00101B17">
        <w:rPr>
          <w:bCs/>
          <w:color w:val="000000" w:themeColor="text1"/>
          <w:sz w:val="22"/>
          <w:szCs w:val="22"/>
        </w:rPr>
        <w:t xml:space="preserve">paní </w:t>
      </w:r>
      <w:proofErr w:type="spellStart"/>
      <w:r w:rsidR="00A705E5" w:rsidRPr="00A705E5">
        <w:rPr>
          <w:bCs/>
          <w:color w:val="FF0000"/>
          <w:sz w:val="22"/>
          <w:szCs w:val="22"/>
        </w:rPr>
        <w:t>xxxxx</w:t>
      </w:r>
      <w:proofErr w:type="spellEnd"/>
      <w:r w:rsidR="00A705E5" w:rsidRPr="00A705E5">
        <w:rPr>
          <w:bCs/>
          <w:color w:val="FF0000"/>
          <w:sz w:val="22"/>
          <w:szCs w:val="22"/>
        </w:rPr>
        <w:t xml:space="preserve"> </w:t>
      </w:r>
      <w:proofErr w:type="spellStart"/>
      <w:r w:rsidR="00A705E5" w:rsidRPr="00A705E5">
        <w:rPr>
          <w:bCs/>
          <w:color w:val="FF0000"/>
          <w:sz w:val="22"/>
          <w:szCs w:val="22"/>
        </w:rPr>
        <w:t>xxxxxxx</w:t>
      </w:r>
      <w:proofErr w:type="spellEnd"/>
      <w:r w:rsidR="00A705E5">
        <w:rPr>
          <w:bCs/>
          <w:color w:val="000000" w:themeColor="text1"/>
          <w:sz w:val="22"/>
          <w:szCs w:val="22"/>
        </w:rPr>
        <w:t xml:space="preserve"> </w:t>
      </w:r>
      <w:r w:rsidR="00101B17">
        <w:rPr>
          <w:bCs/>
          <w:color w:val="000000" w:themeColor="text1"/>
          <w:sz w:val="22"/>
          <w:szCs w:val="22"/>
        </w:rPr>
        <w:t xml:space="preserve">o </w:t>
      </w:r>
      <w:r w:rsidR="00483038">
        <w:rPr>
          <w:bCs/>
          <w:color w:val="000000" w:themeColor="text1"/>
          <w:sz w:val="22"/>
          <w:szCs w:val="22"/>
        </w:rPr>
        <w:t>od</w:t>
      </w:r>
      <w:r>
        <w:rPr>
          <w:bCs/>
          <w:color w:val="000000" w:themeColor="text1"/>
          <w:sz w:val="22"/>
          <w:szCs w:val="22"/>
        </w:rPr>
        <w:t xml:space="preserve">prodej částí pozemku </w:t>
      </w:r>
      <w:proofErr w:type="spellStart"/>
      <w:proofErr w:type="gramStart"/>
      <w:r>
        <w:rPr>
          <w:bCs/>
          <w:color w:val="000000" w:themeColor="text1"/>
          <w:sz w:val="22"/>
          <w:szCs w:val="22"/>
        </w:rPr>
        <w:t>p.č</w:t>
      </w:r>
      <w:proofErr w:type="spellEnd"/>
      <w:r>
        <w:rPr>
          <w:bCs/>
          <w:color w:val="000000" w:themeColor="text1"/>
          <w:sz w:val="22"/>
          <w:szCs w:val="22"/>
        </w:rPr>
        <w:t>.</w:t>
      </w:r>
      <w:proofErr w:type="gramEnd"/>
      <w:r>
        <w:rPr>
          <w:bCs/>
          <w:color w:val="000000" w:themeColor="text1"/>
          <w:sz w:val="22"/>
          <w:szCs w:val="22"/>
        </w:rPr>
        <w:t xml:space="preserve"> </w:t>
      </w:r>
      <w:r w:rsidR="00483038">
        <w:rPr>
          <w:bCs/>
          <w:color w:val="000000" w:themeColor="text1"/>
          <w:sz w:val="22"/>
          <w:szCs w:val="22"/>
        </w:rPr>
        <w:t xml:space="preserve">1309/9 mezi jejím domem a zahradou a komunikací ve Staré osadě, chtěla by zarovnat svůj pozemek se sousedními. </w:t>
      </w:r>
      <w:r w:rsidR="00770D8F">
        <w:rPr>
          <w:bCs/>
          <w:color w:val="000000" w:themeColor="text1"/>
          <w:sz w:val="22"/>
          <w:szCs w:val="22"/>
        </w:rPr>
        <w:t xml:space="preserve">Rada městyse </w:t>
      </w:r>
      <w:r w:rsidR="00483038">
        <w:rPr>
          <w:bCs/>
          <w:color w:val="000000" w:themeColor="text1"/>
          <w:sz w:val="22"/>
          <w:szCs w:val="22"/>
        </w:rPr>
        <w:t>souhlasí s uvedeným důvodem a prodej doporučuje, vzhledem k tomu, že se jedná o rozšíření pozemku s domem, za cenu 850,- Kč/m</w:t>
      </w:r>
      <w:r w:rsidR="00483038" w:rsidRPr="00483038">
        <w:rPr>
          <w:bCs/>
          <w:color w:val="000000" w:themeColor="text1"/>
          <w:sz w:val="22"/>
          <w:szCs w:val="22"/>
          <w:vertAlign w:val="superscript"/>
        </w:rPr>
        <w:t>2</w:t>
      </w:r>
      <w:r w:rsidR="00483038">
        <w:rPr>
          <w:bCs/>
          <w:color w:val="000000" w:themeColor="text1"/>
          <w:sz w:val="22"/>
          <w:szCs w:val="22"/>
        </w:rPr>
        <w:t xml:space="preserve">. Stejný názor má i finanční výbor. </w:t>
      </w:r>
    </w:p>
    <w:p w:rsidR="00483038" w:rsidRDefault="00483038" w:rsidP="00A705E5">
      <w:pPr>
        <w:spacing w:before="60"/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Záměr prodeje byl zveřejněný v souladu se zákonem, žádné připomínky ani jinou nabídku úřad městyse neobdržel.</w:t>
      </w:r>
    </w:p>
    <w:p w:rsidR="00EB2B84" w:rsidRDefault="00EB2B84" w:rsidP="003776E9">
      <w:pPr>
        <w:rPr>
          <w:sz w:val="22"/>
          <w:szCs w:val="22"/>
        </w:rPr>
      </w:pPr>
    </w:p>
    <w:p w:rsidR="001A0E4B" w:rsidRDefault="00A705E5" w:rsidP="003776E9">
      <w:pPr>
        <w:rPr>
          <w:sz w:val="22"/>
          <w:szCs w:val="22"/>
        </w:rPr>
      </w:pPr>
      <w:r w:rsidRPr="00483038"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0" allowOverlap="0" wp14:anchorId="0B3CEEAD" wp14:editId="3B9D1F3E">
            <wp:simplePos x="0" y="0"/>
            <wp:positionH relativeFrom="column">
              <wp:posOffset>457200</wp:posOffset>
            </wp:positionH>
            <wp:positionV relativeFrom="page">
              <wp:posOffset>3822065</wp:posOffset>
            </wp:positionV>
            <wp:extent cx="5205095" cy="3714750"/>
            <wp:effectExtent l="0" t="0" r="0" b="0"/>
            <wp:wrapTight wrapText="bothSides">
              <wp:wrapPolygon edited="0">
                <wp:start x="0" y="0"/>
                <wp:lineTo x="0" y="21489"/>
                <wp:lineTo x="21503" y="21489"/>
                <wp:lineTo x="21503" y="0"/>
                <wp:lineTo x="0" y="0"/>
              </wp:wrapPolygon>
            </wp:wrapTight>
            <wp:docPr id="4" name="Obrázek 4" descr="C:\Users\rysavyz\Documents\Ekonomika a majetek\Majetek městyse\Záměry prodejů a pronájmů\Suchá - předzahrád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ocuments\Ekonomika a majetek\Majetek městyse\Záměry prodejů a pronájmů\Suchá - předzahrád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9F22D2" w:rsidRDefault="009F22D2" w:rsidP="003776E9">
      <w:pPr>
        <w:rPr>
          <w:sz w:val="22"/>
          <w:szCs w:val="22"/>
        </w:rPr>
      </w:pPr>
    </w:p>
    <w:p w:rsidR="00FD5B4D" w:rsidRPr="001A0E4B" w:rsidRDefault="00FD5B4D" w:rsidP="003776E9">
      <w:pPr>
        <w:rPr>
          <w:sz w:val="22"/>
          <w:szCs w:val="22"/>
        </w:rPr>
      </w:pPr>
    </w:p>
    <w:p w:rsidR="009E4599" w:rsidRPr="001A0E4B" w:rsidRDefault="001A0E4B" w:rsidP="001A0E4B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</w:rPr>
      </w:pPr>
      <w:r w:rsidRPr="001A0E4B">
        <w:rPr>
          <w:i/>
          <w:sz w:val="22"/>
          <w:szCs w:val="22"/>
          <w:u w:val="single"/>
        </w:rPr>
        <w:t xml:space="preserve">žádost o prodej pozemku </w:t>
      </w:r>
      <w:proofErr w:type="spellStart"/>
      <w:proofErr w:type="gramStart"/>
      <w:r w:rsidRPr="001A0E4B">
        <w:rPr>
          <w:i/>
          <w:sz w:val="22"/>
          <w:szCs w:val="22"/>
          <w:u w:val="single"/>
        </w:rPr>
        <w:t>p.č</w:t>
      </w:r>
      <w:proofErr w:type="spellEnd"/>
      <w:r w:rsidRPr="001A0E4B">
        <w:rPr>
          <w:i/>
          <w:sz w:val="22"/>
          <w:szCs w:val="22"/>
          <w:u w:val="single"/>
        </w:rPr>
        <w:t>.</w:t>
      </w:r>
      <w:proofErr w:type="gramEnd"/>
      <w:r w:rsidRPr="001A0E4B">
        <w:rPr>
          <w:i/>
          <w:sz w:val="22"/>
          <w:szCs w:val="22"/>
        </w:rPr>
        <w:t xml:space="preserve"> 258/1 </w:t>
      </w:r>
      <w:r>
        <w:rPr>
          <w:i/>
          <w:sz w:val="22"/>
          <w:szCs w:val="22"/>
        </w:rPr>
        <w:t>nebo jeho části –</w:t>
      </w:r>
      <w:r w:rsidRPr="001A0E4B">
        <w:rPr>
          <w:i/>
          <w:sz w:val="22"/>
          <w:szCs w:val="22"/>
        </w:rPr>
        <w:t xml:space="preserve"> prodejna</w:t>
      </w:r>
      <w:r>
        <w:rPr>
          <w:i/>
          <w:sz w:val="22"/>
          <w:szCs w:val="22"/>
        </w:rPr>
        <w:t xml:space="preserve"> </w:t>
      </w:r>
    </w:p>
    <w:p w:rsidR="001A0E4B" w:rsidRPr="001A0E4B" w:rsidRDefault="001A0E4B" w:rsidP="001A0E4B">
      <w:pPr>
        <w:rPr>
          <w:i/>
          <w:sz w:val="22"/>
          <w:szCs w:val="22"/>
        </w:rPr>
      </w:pPr>
    </w:p>
    <w:p w:rsidR="00483038" w:rsidRPr="008940F8" w:rsidRDefault="00483038" w:rsidP="00483038">
      <w:pPr>
        <w:spacing w:before="60"/>
        <w:rPr>
          <w:b/>
          <w:sz w:val="22"/>
          <w:szCs w:val="22"/>
          <w:u w:val="single"/>
        </w:rPr>
      </w:pPr>
      <w:r w:rsidRPr="008940F8">
        <w:rPr>
          <w:b/>
          <w:caps/>
          <w:sz w:val="22"/>
          <w:szCs w:val="22"/>
          <w:u w:val="single"/>
        </w:rPr>
        <w:t xml:space="preserve">Usnesení Č. </w:t>
      </w:r>
      <w:r w:rsidRPr="008940F8">
        <w:rPr>
          <w:b/>
          <w:sz w:val="22"/>
          <w:szCs w:val="22"/>
          <w:u w:val="single"/>
        </w:rPr>
        <w:t>9-511/53/2020</w:t>
      </w:r>
      <w:r w:rsidRPr="008940F8">
        <w:rPr>
          <w:b/>
          <w:caps/>
          <w:sz w:val="22"/>
          <w:szCs w:val="22"/>
          <w:u w:val="single"/>
        </w:rPr>
        <w:t>:</w:t>
      </w:r>
    </w:p>
    <w:p w:rsidR="00483038" w:rsidRPr="008940F8" w:rsidRDefault="00483038" w:rsidP="00483038">
      <w:pPr>
        <w:widowControl w:val="0"/>
        <w:spacing w:before="60"/>
        <w:rPr>
          <w:b/>
          <w:bCs/>
          <w:sz w:val="22"/>
          <w:szCs w:val="22"/>
        </w:rPr>
      </w:pPr>
      <w:r w:rsidRPr="008940F8">
        <w:rPr>
          <w:b/>
          <w:bCs/>
          <w:sz w:val="22"/>
          <w:szCs w:val="22"/>
        </w:rPr>
        <w:t>Rada doporučuje zastupitelstvu městyse schválit:</w:t>
      </w:r>
    </w:p>
    <w:p w:rsidR="00483038" w:rsidRPr="00FD5B4D" w:rsidRDefault="00483038" w:rsidP="00FD5B4D">
      <w:pPr>
        <w:pStyle w:val="Odstavecseseznamem"/>
        <w:widowControl w:val="0"/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D5B4D">
        <w:rPr>
          <w:b/>
          <w:bCs/>
          <w:sz w:val="22"/>
          <w:szCs w:val="22"/>
        </w:rPr>
        <w:t>prodej pozemku</w:t>
      </w:r>
      <w:r w:rsidRPr="008940F8">
        <w:t xml:space="preserve"> </w:t>
      </w:r>
      <w:proofErr w:type="spellStart"/>
      <w:proofErr w:type="gramStart"/>
      <w:r w:rsidRPr="00FD5B4D">
        <w:rPr>
          <w:b/>
          <w:bCs/>
          <w:sz w:val="22"/>
          <w:szCs w:val="22"/>
        </w:rPr>
        <w:t>p.č</w:t>
      </w:r>
      <w:proofErr w:type="spellEnd"/>
      <w:r w:rsidRPr="00FD5B4D">
        <w:rPr>
          <w:b/>
          <w:bCs/>
          <w:sz w:val="22"/>
          <w:szCs w:val="22"/>
        </w:rPr>
        <w:t>.</w:t>
      </w:r>
      <w:proofErr w:type="gramEnd"/>
      <w:r w:rsidRPr="00FD5B4D">
        <w:rPr>
          <w:b/>
          <w:bCs/>
          <w:sz w:val="22"/>
          <w:szCs w:val="22"/>
        </w:rPr>
        <w:t xml:space="preserve"> 402/146 – orná plocha o výměře 23 579 m</w:t>
      </w:r>
      <w:r w:rsidRPr="00FD5B4D">
        <w:rPr>
          <w:b/>
          <w:bCs/>
          <w:sz w:val="22"/>
          <w:szCs w:val="22"/>
          <w:vertAlign w:val="superscript"/>
        </w:rPr>
        <w:t>2</w:t>
      </w:r>
      <w:r w:rsidRPr="00FD5B4D">
        <w:rPr>
          <w:b/>
          <w:bCs/>
          <w:sz w:val="22"/>
          <w:szCs w:val="22"/>
        </w:rPr>
        <w:t xml:space="preserve"> pro zemědělskou podnikatelskou činnost společnosti </w:t>
      </w:r>
      <w:proofErr w:type="spellStart"/>
      <w:r w:rsidRPr="00FD5B4D">
        <w:rPr>
          <w:b/>
          <w:sz w:val="22"/>
          <w:szCs w:val="22"/>
        </w:rPr>
        <w:t>Gelso</w:t>
      </w:r>
      <w:proofErr w:type="spellEnd"/>
      <w:r w:rsidRPr="00FD5B4D">
        <w:rPr>
          <w:b/>
          <w:sz w:val="22"/>
          <w:szCs w:val="22"/>
        </w:rPr>
        <w:t xml:space="preserve"> International s.r.o., Sokolská 1605/66, Praha - Nové Město, IČO 04905385 za cenu 25,- Kč/m</w:t>
      </w:r>
      <w:r w:rsidRPr="00FD5B4D">
        <w:rPr>
          <w:b/>
          <w:sz w:val="22"/>
          <w:szCs w:val="22"/>
          <w:vertAlign w:val="superscript"/>
        </w:rPr>
        <w:t>2</w:t>
      </w:r>
      <w:r w:rsidRPr="00FD5B4D">
        <w:rPr>
          <w:b/>
          <w:sz w:val="22"/>
          <w:szCs w:val="22"/>
        </w:rPr>
        <w:t xml:space="preserve"> s </w:t>
      </w:r>
      <w:r w:rsidRPr="00FD5B4D">
        <w:rPr>
          <w:b/>
          <w:bCs/>
          <w:sz w:val="22"/>
          <w:szCs w:val="22"/>
        </w:rPr>
        <w:t xml:space="preserve">podmínkou věcného břemene na protipovodňový </w:t>
      </w:r>
      <w:proofErr w:type="spellStart"/>
      <w:r w:rsidRPr="00FD5B4D">
        <w:rPr>
          <w:b/>
          <w:bCs/>
          <w:sz w:val="22"/>
          <w:szCs w:val="22"/>
        </w:rPr>
        <w:t>průleh</w:t>
      </w:r>
      <w:proofErr w:type="spellEnd"/>
      <w:r w:rsidRPr="00FD5B4D">
        <w:rPr>
          <w:b/>
          <w:bCs/>
          <w:sz w:val="22"/>
          <w:szCs w:val="22"/>
        </w:rPr>
        <w:t>, vedený pozemkem, spočívající v jeho zachování a pravidelné údržbě k odvádění dešťových srážek do protipovodňového poldru „B“,</w:t>
      </w:r>
    </w:p>
    <w:p w:rsidR="001A0E4B" w:rsidRPr="001A0E4B" w:rsidRDefault="001A0E4B" w:rsidP="001A0E4B">
      <w:pPr>
        <w:rPr>
          <w:i/>
          <w:sz w:val="22"/>
          <w:szCs w:val="22"/>
        </w:rPr>
      </w:pPr>
    </w:p>
    <w:p w:rsidR="007F615C" w:rsidRDefault="00585E97" w:rsidP="00585E97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Na městys se obrátila</w:t>
      </w:r>
      <w:r w:rsidR="00FD5B4D">
        <w:rPr>
          <w:bCs/>
          <w:color w:val="000000" w:themeColor="text1"/>
          <w:sz w:val="22"/>
          <w:szCs w:val="22"/>
        </w:rPr>
        <w:t xml:space="preserve"> společnost </w:t>
      </w:r>
      <w:proofErr w:type="spellStart"/>
      <w:r w:rsidR="00FD5B4D">
        <w:rPr>
          <w:bCs/>
          <w:color w:val="000000" w:themeColor="text1"/>
          <w:sz w:val="22"/>
          <w:szCs w:val="22"/>
        </w:rPr>
        <w:t>Gelso</w:t>
      </w:r>
      <w:proofErr w:type="spellEnd"/>
      <w:r w:rsidR="00FD5B4D">
        <w:rPr>
          <w:bCs/>
          <w:color w:val="000000" w:themeColor="text1"/>
          <w:sz w:val="22"/>
          <w:szCs w:val="22"/>
        </w:rPr>
        <w:t xml:space="preserve"> s žádostí o odkoupení pozemku </w:t>
      </w:r>
      <w:proofErr w:type="spellStart"/>
      <w:proofErr w:type="gramStart"/>
      <w:r w:rsidR="00FD5B4D">
        <w:rPr>
          <w:bCs/>
          <w:color w:val="000000" w:themeColor="text1"/>
          <w:sz w:val="22"/>
          <w:szCs w:val="22"/>
        </w:rPr>
        <w:t>p.č</w:t>
      </w:r>
      <w:proofErr w:type="spellEnd"/>
      <w:r w:rsidR="00FD5B4D">
        <w:rPr>
          <w:bCs/>
          <w:color w:val="000000" w:themeColor="text1"/>
          <w:sz w:val="22"/>
          <w:szCs w:val="22"/>
        </w:rPr>
        <w:t>.</w:t>
      </w:r>
      <w:proofErr w:type="gramEnd"/>
      <w:r w:rsidR="00FD5B4D">
        <w:rPr>
          <w:bCs/>
          <w:color w:val="000000" w:themeColor="text1"/>
          <w:sz w:val="22"/>
          <w:szCs w:val="22"/>
        </w:rPr>
        <w:t xml:space="preserve"> 402/146. Tento pozemek městys odkoupil od společnosti </w:t>
      </w:r>
      <w:proofErr w:type="spellStart"/>
      <w:r w:rsidR="00FD5B4D">
        <w:rPr>
          <w:bCs/>
          <w:color w:val="000000" w:themeColor="text1"/>
          <w:sz w:val="22"/>
          <w:szCs w:val="22"/>
        </w:rPr>
        <w:t>Gelso</w:t>
      </w:r>
      <w:proofErr w:type="spellEnd"/>
      <w:r w:rsidR="00FD5B4D">
        <w:rPr>
          <w:bCs/>
          <w:color w:val="000000" w:themeColor="text1"/>
          <w:sz w:val="22"/>
          <w:szCs w:val="22"/>
        </w:rPr>
        <w:t xml:space="preserve"> v době přípravy protipovodňového poldru, kde byla podmínka mít </w:t>
      </w:r>
      <w:r w:rsidR="00FD5B4D">
        <w:rPr>
          <w:bCs/>
          <w:color w:val="000000" w:themeColor="text1"/>
          <w:sz w:val="22"/>
          <w:szCs w:val="22"/>
        </w:rPr>
        <w:lastRenderedPageBreak/>
        <w:t xml:space="preserve">v majetku potřebné pozemky – tímto vede </w:t>
      </w:r>
      <w:proofErr w:type="spellStart"/>
      <w:r w:rsidR="00FD5B4D">
        <w:rPr>
          <w:bCs/>
          <w:color w:val="000000" w:themeColor="text1"/>
          <w:sz w:val="22"/>
          <w:szCs w:val="22"/>
        </w:rPr>
        <w:t>průleh</w:t>
      </w:r>
      <w:proofErr w:type="spellEnd"/>
      <w:r w:rsidR="00FD5B4D">
        <w:rPr>
          <w:bCs/>
          <w:color w:val="000000" w:themeColor="text1"/>
          <w:sz w:val="22"/>
          <w:szCs w:val="22"/>
        </w:rPr>
        <w:t xml:space="preserve">, zaústěný do poldru u cesty na Hora. Pozemek pro městys nemá jiné využití než právě uvedený </w:t>
      </w:r>
      <w:proofErr w:type="spellStart"/>
      <w:r w:rsidR="00FD5B4D">
        <w:rPr>
          <w:bCs/>
          <w:color w:val="000000" w:themeColor="text1"/>
          <w:sz w:val="22"/>
          <w:szCs w:val="22"/>
        </w:rPr>
        <w:t>průleh</w:t>
      </w:r>
      <w:proofErr w:type="spellEnd"/>
      <w:r w:rsidR="00FD5B4D">
        <w:rPr>
          <w:bCs/>
          <w:color w:val="000000" w:themeColor="text1"/>
          <w:sz w:val="22"/>
          <w:szCs w:val="22"/>
        </w:rPr>
        <w:t xml:space="preserve">, </w:t>
      </w:r>
      <w:r w:rsidR="00FD5B4D">
        <w:rPr>
          <w:bCs/>
          <w:color w:val="000000" w:themeColor="text1"/>
          <w:sz w:val="22"/>
          <w:szCs w:val="22"/>
        </w:rPr>
        <w:t xml:space="preserve">nemá </w:t>
      </w:r>
      <w:r w:rsidR="00FD5B4D">
        <w:rPr>
          <w:bCs/>
          <w:color w:val="000000" w:themeColor="text1"/>
          <w:sz w:val="22"/>
          <w:szCs w:val="22"/>
        </w:rPr>
        <w:t xml:space="preserve">ani </w:t>
      </w:r>
      <w:r w:rsidR="00FD5B4D">
        <w:rPr>
          <w:bCs/>
          <w:color w:val="000000" w:themeColor="text1"/>
          <w:sz w:val="22"/>
          <w:szCs w:val="22"/>
        </w:rPr>
        <w:t xml:space="preserve">kapacity ani na jeho obhospodařování, takže ho prování firma </w:t>
      </w:r>
      <w:proofErr w:type="spellStart"/>
      <w:r w:rsidR="00FD5B4D">
        <w:rPr>
          <w:bCs/>
          <w:color w:val="000000" w:themeColor="text1"/>
          <w:sz w:val="22"/>
          <w:szCs w:val="22"/>
        </w:rPr>
        <w:t>Gelso</w:t>
      </w:r>
      <w:proofErr w:type="spellEnd"/>
      <w:r w:rsidR="00FD5B4D">
        <w:rPr>
          <w:bCs/>
          <w:color w:val="000000" w:themeColor="text1"/>
          <w:sz w:val="22"/>
          <w:szCs w:val="22"/>
        </w:rPr>
        <w:t xml:space="preserve">. Rada městyse proto po diskuzi doporučuje prodej pozemku, ohledně prodejní ceny vychází z údajů na </w:t>
      </w:r>
      <w:r w:rsidR="007F615C">
        <w:rPr>
          <w:bCs/>
          <w:color w:val="000000" w:themeColor="text1"/>
          <w:sz w:val="22"/>
          <w:szCs w:val="22"/>
        </w:rPr>
        <w:t xml:space="preserve">serveru </w:t>
      </w:r>
      <w:hyperlink r:id="rId7" w:history="1">
        <w:r w:rsidR="007F615C" w:rsidRPr="00597CCA">
          <w:rPr>
            <w:rStyle w:val="Hypertextovodkaz"/>
            <w:bCs/>
            <w:sz w:val="22"/>
            <w:szCs w:val="22"/>
          </w:rPr>
          <w:t>http://www.cenova-mapa-pudy.cz/</w:t>
        </w:r>
      </w:hyperlink>
      <w:r w:rsidR="007F615C">
        <w:rPr>
          <w:bCs/>
          <w:color w:val="000000" w:themeColor="text1"/>
          <w:sz w:val="22"/>
          <w:szCs w:val="22"/>
        </w:rPr>
        <w:t>, kde pro prodej zemědělské půdy v naší lokalitě</w:t>
      </w:r>
      <w:r w:rsidR="00FD5B4D">
        <w:rPr>
          <w:bCs/>
          <w:color w:val="000000" w:themeColor="text1"/>
          <w:sz w:val="22"/>
          <w:szCs w:val="22"/>
        </w:rPr>
        <w:t xml:space="preserve"> uvádí rozmezí </w:t>
      </w:r>
      <w:r w:rsidR="007F615C">
        <w:rPr>
          <w:bCs/>
          <w:color w:val="000000" w:themeColor="text1"/>
          <w:sz w:val="22"/>
          <w:szCs w:val="22"/>
        </w:rPr>
        <w:t xml:space="preserve">tržních </w:t>
      </w:r>
      <w:r w:rsidR="00FD5B4D">
        <w:rPr>
          <w:bCs/>
          <w:color w:val="000000" w:themeColor="text1"/>
          <w:sz w:val="22"/>
          <w:szCs w:val="22"/>
        </w:rPr>
        <w:t>cen 19</w:t>
      </w:r>
      <w:r w:rsidR="007F615C">
        <w:rPr>
          <w:bCs/>
          <w:color w:val="000000" w:themeColor="text1"/>
          <w:sz w:val="22"/>
          <w:szCs w:val="22"/>
        </w:rPr>
        <w:t xml:space="preserve"> – 27</w:t>
      </w:r>
      <w:r w:rsidR="00FD5B4D">
        <w:rPr>
          <w:bCs/>
          <w:color w:val="000000" w:themeColor="text1"/>
          <w:sz w:val="22"/>
          <w:szCs w:val="22"/>
        </w:rPr>
        <w:t>,- Kč/m</w:t>
      </w:r>
      <w:r w:rsidR="00FD5B4D" w:rsidRPr="007F615C">
        <w:rPr>
          <w:bCs/>
          <w:color w:val="000000" w:themeColor="text1"/>
          <w:sz w:val="22"/>
          <w:szCs w:val="22"/>
          <w:vertAlign w:val="superscript"/>
        </w:rPr>
        <w:t>2</w:t>
      </w:r>
      <w:r w:rsidR="007F615C">
        <w:rPr>
          <w:bCs/>
          <w:color w:val="000000" w:themeColor="text1"/>
          <w:sz w:val="22"/>
          <w:szCs w:val="22"/>
        </w:rPr>
        <w:t xml:space="preserve"> a navrhuje cenu 25,- Kč/m</w:t>
      </w:r>
      <w:r w:rsidR="007F615C" w:rsidRPr="007F615C">
        <w:rPr>
          <w:bCs/>
          <w:color w:val="000000" w:themeColor="text1"/>
          <w:sz w:val="22"/>
          <w:szCs w:val="22"/>
          <w:vertAlign w:val="superscript"/>
        </w:rPr>
        <w:t>2</w:t>
      </w:r>
      <w:r w:rsidR="007F615C">
        <w:rPr>
          <w:bCs/>
          <w:color w:val="000000" w:themeColor="text1"/>
          <w:sz w:val="22"/>
          <w:szCs w:val="22"/>
        </w:rPr>
        <w:t xml:space="preserve">. </w:t>
      </w:r>
    </w:p>
    <w:p w:rsidR="007F615C" w:rsidRDefault="007F615C" w:rsidP="00585E97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Finanční výbor vzal do úvahy i záměr firmy </w:t>
      </w:r>
      <w:proofErr w:type="spellStart"/>
      <w:r>
        <w:rPr>
          <w:bCs/>
          <w:color w:val="000000" w:themeColor="text1"/>
          <w:sz w:val="22"/>
          <w:szCs w:val="22"/>
        </w:rPr>
        <w:t>Gelso</w:t>
      </w:r>
      <w:proofErr w:type="spellEnd"/>
      <w:r>
        <w:rPr>
          <w:bCs/>
          <w:color w:val="000000" w:themeColor="text1"/>
          <w:sz w:val="22"/>
          <w:szCs w:val="22"/>
        </w:rPr>
        <w:t xml:space="preserve"> vybudovat novou výrobní halu vedle stávající, v případě využití pozemku pro stavbu by cena měla být vyšší. Do termínu jednání zastupitelstva proto ještě starosta prověří stavební záměr a umístění haly, informace podá přímo na zasedání zastupitelstva.</w:t>
      </w:r>
    </w:p>
    <w:p w:rsidR="007F615C" w:rsidRDefault="007F615C" w:rsidP="00585E97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Záměr prodeje byl zveřejněný v souladu se zákonem, žádné připomínky ani jinou nabídku úřad městyse </w:t>
      </w:r>
      <w:r>
        <w:rPr>
          <w:bCs/>
          <w:color w:val="000000" w:themeColor="text1"/>
          <w:sz w:val="22"/>
          <w:szCs w:val="22"/>
        </w:rPr>
        <w:t xml:space="preserve">ve stanovené době </w:t>
      </w:r>
      <w:r>
        <w:rPr>
          <w:bCs/>
          <w:color w:val="000000" w:themeColor="text1"/>
          <w:sz w:val="22"/>
          <w:szCs w:val="22"/>
        </w:rPr>
        <w:t>neobdržel.</w:t>
      </w:r>
    </w:p>
    <w:p w:rsidR="001A0E4B" w:rsidRDefault="00A705E5" w:rsidP="00585E97">
      <w:pPr>
        <w:ind w:firstLine="397"/>
        <w:jc w:val="both"/>
        <w:rPr>
          <w:i/>
          <w:color w:val="FF0000"/>
          <w:sz w:val="22"/>
          <w:szCs w:val="22"/>
        </w:rPr>
      </w:pPr>
      <w:r w:rsidRPr="007F615C">
        <w:rPr>
          <w:i/>
          <w:noProof/>
          <w:sz w:val="22"/>
          <w:szCs w:val="22"/>
        </w:rPr>
        <w:drawing>
          <wp:anchor distT="0" distB="0" distL="114300" distR="114300" simplePos="0" relativeHeight="251662336" behindDoc="1" locked="0" layoutInCell="0" allowOverlap="0">
            <wp:simplePos x="0" y="0"/>
            <wp:positionH relativeFrom="column">
              <wp:posOffset>431165</wp:posOffset>
            </wp:positionH>
            <wp:positionV relativeFrom="page">
              <wp:posOffset>2443480</wp:posOffset>
            </wp:positionV>
            <wp:extent cx="5252085" cy="3308350"/>
            <wp:effectExtent l="0" t="0" r="5715" b="6350"/>
            <wp:wrapTight wrapText="bothSides">
              <wp:wrapPolygon edited="0">
                <wp:start x="0" y="0"/>
                <wp:lineTo x="0" y="21517"/>
                <wp:lineTo x="21545" y="21517"/>
                <wp:lineTo x="21545" y="0"/>
                <wp:lineTo x="0" y="0"/>
              </wp:wrapPolygon>
            </wp:wrapTight>
            <wp:docPr id="1" name="Obrázek 1" descr="C:\Users\rysavyz\Documents\Ekonomika a majetek\Majetek městyse\Záměry prodejů a pronájmů\Pozemek Gel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ocuments\Ekonomika a majetek\Majetek městyse\Záměry prodejů a pronájmů\Pozemek Gels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330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E4B" w:rsidRPr="001A0E4B" w:rsidRDefault="001A0E4B" w:rsidP="001A0E4B">
      <w:pPr>
        <w:rPr>
          <w:i/>
          <w:sz w:val="22"/>
          <w:szCs w:val="22"/>
        </w:rPr>
      </w:pPr>
    </w:p>
    <w:p w:rsidR="009F22D2" w:rsidRDefault="009F22D2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Default="007F615C" w:rsidP="001A0E4B">
      <w:pPr>
        <w:rPr>
          <w:i/>
          <w:sz w:val="22"/>
          <w:szCs w:val="22"/>
        </w:rPr>
      </w:pPr>
    </w:p>
    <w:p w:rsidR="007F615C" w:rsidRPr="001A0E4B" w:rsidRDefault="007F615C" w:rsidP="001A0E4B">
      <w:pPr>
        <w:rPr>
          <w:i/>
          <w:sz w:val="22"/>
          <w:szCs w:val="22"/>
        </w:rPr>
      </w:pPr>
    </w:p>
    <w:p w:rsidR="001A0E4B" w:rsidRPr="001A0E4B" w:rsidRDefault="001A0E4B" w:rsidP="001A0E4B">
      <w:pPr>
        <w:pStyle w:val="Odstavecseseznamem"/>
        <w:numPr>
          <w:ilvl w:val="0"/>
          <w:numId w:val="41"/>
        </w:numPr>
        <w:ind w:left="357" w:hanging="357"/>
        <w:rPr>
          <w:i/>
          <w:sz w:val="22"/>
          <w:szCs w:val="22"/>
          <w:u w:val="single"/>
        </w:rPr>
      </w:pPr>
      <w:r w:rsidRPr="001A0E4B">
        <w:rPr>
          <w:i/>
          <w:sz w:val="22"/>
          <w:szCs w:val="22"/>
          <w:u w:val="single"/>
        </w:rPr>
        <w:t xml:space="preserve">žádost o prodej části pozemku </w:t>
      </w:r>
      <w:proofErr w:type="spellStart"/>
      <w:proofErr w:type="gramStart"/>
      <w:r w:rsidRPr="001A0E4B">
        <w:rPr>
          <w:i/>
          <w:sz w:val="22"/>
          <w:szCs w:val="22"/>
          <w:u w:val="single"/>
        </w:rPr>
        <w:t>p.č</w:t>
      </w:r>
      <w:proofErr w:type="spellEnd"/>
      <w:r w:rsidRPr="001A0E4B">
        <w:rPr>
          <w:i/>
          <w:sz w:val="22"/>
          <w:szCs w:val="22"/>
          <w:u w:val="single"/>
        </w:rPr>
        <w:t>.</w:t>
      </w:r>
      <w:proofErr w:type="gramEnd"/>
      <w:r w:rsidRPr="001A0E4B">
        <w:rPr>
          <w:i/>
          <w:sz w:val="22"/>
          <w:szCs w:val="22"/>
          <w:u w:val="single"/>
        </w:rPr>
        <w:t xml:space="preserve"> 650/20 – průmyslová zóna</w:t>
      </w:r>
    </w:p>
    <w:p w:rsidR="001A0E4B" w:rsidRDefault="001A0E4B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7F615C" w:rsidRPr="008940F8" w:rsidRDefault="007F615C" w:rsidP="007F615C">
      <w:pPr>
        <w:spacing w:before="60"/>
        <w:rPr>
          <w:b/>
          <w:sz w:val="22"/>
          <w:szCs w:val="22"/>
          <w:u w:val="single"/>
        </w:rPr>
      </w:pPr>
      <w:r w:rsidRPr="008940F8">
        <w:rPr>
          <w:b/>
          <w:caps/>
          <w:sz w:val="22"/>
          <w:szCs w:val="22"/>
          <w:u w:val="single"/>
        </w:rPr>
        <w:t xml:space="preserve">Usnesení Č. </w:t>
      </w:r>
      <w:r w:rsidRPr="008940F8">
        <w:rPr>
          <w:b/>
          <w:sz w:val="22"/>
          <w:szCs w:val="22"/>
          <w:u w:val="single"/>
        </w:rPr>
        <w:t>9-511/53/2020</w:t>
      </w:r>
      <w:r w:rsidRPr="008940F8">
        <w:rPr>
          <w:b/>
          <w:caps/>
          <w:sz w:val="22"/>
          <w:szCs w:val="22"/>
          <w:u w:val="single"/>
        </w:rPr>
        <w:t>:</w:t>
      </w:r>
    </w:p>
    <w:p w:rsidR="007F615C" w:rsidRPr="008940F8" w:rsidRDefault="007F615C" w:rsidP="007F615C">
      <w:pPr>
        <w:widowControl w:val="0"/>
        <w:spacing w:before="60"/>
        <w:rPr>
          <w:b/>
          <w:bCs/>
          <w:sz w:val="22"/>
          <w:szCs w:val="22"/>
        </w:rPr>
      </w:pPr>
      <w:r w:rsidRPr="008940F8">
        <w:rPr>
          <w:b/>
          <w:bCs/>
          <w:sz w:val="22"/>
          <w:szCs w:val="22"/>
        </w:rPr>
        <w:t>Rada doporučuje zastupitelstvu městyse schválit:</w:t>
      </w:r>
    </w:p>
    <w:p w:rsidR="007F615C" w:rsidRDefault="007F615C" w:rsidP="007F615C">
      <w:pPr>
        <w:pStyle w:val="Odstavecseseznamem"/>
        <w:widowControl w:val="0"/>
        <w:numPr>
          <w:ilvl w:val="0"/>
          <w:numId w:val="4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F615C">
        <w:rPr>
          <w:b/>
          <w:bCs/>
          <w:sz w:val="22"/>
          <w:szCs w:val="22"/>
        </w:rPr>
        <w:t xml:space="preserve">prodej části pozemku části pozemku </w:t>
      </w:r>
      <w:proofErr w:type="spellStart"/>
      <w:proofErr w:type="gramStart"/>
      <w:r w:rsidRPr="007F615C">
        <w:rPr>
          <w:b/>
          <w:bCs/>
          <w:sz w:val="22"/>
          <w:szCs w:val="22"/>
        </w:rPr>
        <w:t>p.č</w:t>
      </w:r>
      <w:proofErr w:type="spellEnd"/>
      <w:r w:rsidRPr="007F615C">
        <w:rPr>
          <w:b/>
          <w:bCs/>
          <w:sz w:val="22"/>
          <w:szCs w:val="22"/>
        </w:rPr>
        <w:t>.</w:t>
      </w:r>
      <w:proofErr w:type="gramEnd"/>
      <w:r w:rsidRPr="007F615C">
        <w:rPr>
          <w:b/>
          <w:bCs/>
          <w:sz w:val="22"/>
          <w:szCs w:val="22"/>
        </w:rPr>
        <w:t xml:space="preserve"> 605/20 – orná půda v </w:t>
      </w:r>
      <w:proofErr w:type="spellStart"/>
      <w:r w:rsidRPr="007F615C">
        <w:rPr>
          <w:b/>
          <w:bCs/>
          <w:sz w:val="22"/>
          <w:szCs w:val="22"/>
        </w:rPr>
        <w:t>k.ú</w:t>
      </w:r>
      <w:proofErr w:type="spellEnd"/>
      <w:r w:rsidRPr="007F615C">
        <w:rPr>
          <w:b/>
          <w:bCs/>
          <w:sz w:val="22"/>
          <w:szCs w:val="22"/>
        </w:rPr>
        <w:t>. Okříšky o výměře cca 300 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za účelem rozšíření plochy pro nakládku a vykládku materiálu za cenu 300,- Kč/m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a části pozemku </w:t>
      </w:r>
      <w:proofErr w:type="spellStart"/>
      <w:proofErr w:type="gramStart"/>
      <w:r w:rsidRPr="007F615C">
        <w:rPr>
          <w:b/>
          <w:bCs/>
          <w:sz w:val="22"/>
          <w:szCs w:val="22"/>
        </w:rPr>
        <w:t>p.č</w:t>
      </w:r>
      <w:proofErr w:type="spellEnd"/>
      <w:r w:rsidRPr="007F615C">
        <w:rPr>
          <w:b/>
          <w:bCs/>
          <w:sz w:val="22"/>
          <w:szCs w:val="22"/>
        </w:rPr>
        <w:t>.</w:t>
      </w:r>
      <w:proofErr w:type="gramEnd"/>
      <w:r w:rsidRPr="007F615C">
        <w:rPr>
          <w:b/>
          <w:bCs/>
          <w:sz w:val="22"/>
          <w:szCs w:val="22"/>
        </w:rPr>
        <w:t xml:space="preserve"> 605/20 – orná půda v </w:t>
      </w:r>
      <w:proofErr w:type="spellStart"/>
      <w:r w:rsidRPr="007F615C">
        <w:rPr>
          <w:b/>
          <w:bCs/>
          <w:sz w:val="22"/>
          <w:szCs w:val="22"/>
        </w:rPr>
        <w:t>k.ú</w:t>
      </w:r>
      <w:proofErr w:type="spellEnd"/>
      <w:r w:rsidRPr="007F615C">
        <w:rPr>
          <w:b/>
          <w:bCs/>
          <w:sz w:val="22"/>
          <w:szCs w:val="22"/>
        </w:rPr>
        <w:t>. Okříšky o výměře cca 2 150 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za účelem uzavření skladového areálu za cenu 100,- Kč/m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firmě AVA </w:t>
      </w:r>
      <w:proofErr w:type="spellStart"/>
      <w:r w:rsidRPr="007F615C">
        <w:rPr>
          <w:b/>
          <w:bCs/>
          <w:sz w:val="22"/>
          <w:szCs w:val="22"/>
        </w:rPr>
        <w:t>pack</w:t>
      </w:r>
      <w:proofErr w:type="spellEnd"/>
      <w:r w:rsidRPr="007F615C">
        <w:rPr>
          <w:b/>
          <w:bCs/>
          <w:sz w:val="22"/>
          <w:szCs w:val="22"/>
        </w:rPr>
        <w:t xml:space="preserve"> s.r.o., V Zahradách 333, Okříšky, IČO 01929224.</w:t>
      </w:r>
    </w:p>
    <w:p w:rsidR="007F615C" w:rsidRPr="007F615C" w:rsidRDefault="007F615C" w:rsidP="000918A0">
      <w:pPr>
        <w:pStyle w:val="Odstavecseseznamem"/>
        <w:widowControl w:val="0"/>
        <w:spacing w:before="60"/>
        <w:ind w:left="357"/>
        <w:contextualSpacing w:val="0"/>
        <w:jc w:val="both"/>
        <w:rPr>
          <w:b/>
          <w:bCs/>
          <w:sz w:val="22"/>
          <w:szCs w:val="22"/>
        </w:rPr>
      </w:pPr>
    </w:p>
    <w:p w:rsidR="000918A0" w:rsidRDefault="00CE2A1C" w:rsidP="000918A0">
      <w:pPr>
        <w:spacing w:before="60"/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Městys delší dobu jedná s firmou AVA </w:t>
      </w:r>
      <w:proofErr w:type="spellStart"/>
      <w:r>
        <w:rPr>
          <w:bCs/>
          <w:color w:val="000000" w:themeColor="text1"/>
          <w:sz w:val="22"/>
          <w:szCs w:val="22"/>
        </w:rPr>
        <w:t>pack</w:t>
      </w:r>
      <w:proofErr w:type="spellEnd"/>
      <w:r>
        <w:rPr>
          <w:bCs/>
          <w:color w:val="000000" w:themeColor="text1"/>
          <w:sz w:val="22"/>
          <w:szCs w:val="22"/>
        </w:rPr>
        <w:t xml:space="preserve"> o odstranění zeminy, vytěžené při stavbě skla</w:t>
      </w:r>
      <w:r w:rsidR="000918A0">
        <w:rPr>
          <w:bCs/>
          <w:color w:val="000000" w:themeColor="text1"/>
          <w:sz w:val="22"/>
          <w:szCs w:val="22"/>
        </w:rPr>
        <w:t xml:space="preserve">dovací haly, z obecního pozemku </w:t>
      </w:r>
      <w:proofErr w:type="spellStart"/>
      <w:proofErr w:type="gramStart"/>
      <w:r w:rsidR="000918A0">
        <w:rPr>
          <w:bCs/>
          <w:color w:val="000000" w:themeColor="text1"/>
          <w:sz w:val="22"/>
          <w:szCs w:val="22"/>
        </w:rPr>
        <w:t>p.č</w:t>
      </w:r>
      <w:proofErr w:type="spellEnd"/>
      <w:r w:rsidR="000918A0">
        <w:rPr>
          <w:bCs/>
          <w:color w:val="000000" w:themeColor="text1"/>
          <w:sz w:val="22"/>
          <w:szCs w:val="22"/>
        </w:rPr>
        <w:t>.</w:t>
      </w:r>
      <w:proofErr w:type="gramEnd"/>
      <w:r w:rsidR="000918A0">
        <w:rPr>
          <w:bCs/>
          <w:color w:val="000000" w:themeColor="text1"/>
          <w:sz w:val="22"/>
          <w:szCs w:val="22"/>
        </w:rPr>
        <w:t xml:space="preserve"> 605/20, podmínil tím i realizaci schváleného prodeje pozemku pro parkoviště (v mapce ohraničeno žlutě) a prodej další části pro rozšíření parkoviště (světle oranžově), který zastupitelstvo již dříve projednalo, ale z tohoto důvodu neschválilo.</w:t>
      </w:r>
      <w:r>
        <w:rPr>
          <w:bCs/>
          <w:color w:val="000000" w:themeColor="text1"/>
          <w:sz w:val="22"/>
          <w:szCs w:val="22"/>
        </w:rPr>
        <w:t xml:space="preserve"> </w:t>
      </w:r>
      <w:r w:rsidR="000918A0">
        <w:rPr>
          <w:bCs/>
          <w:color w:val="000000" w:themeColor="text1"/>
          <w:sz w:val="22"/>
          <w:szCs w:val="22"/>
        </w:rPr>
        <w:t xml:space="preserve">Firma AVA </w:t>
      </w:r>
      <w:proofErr w:type="spellStart"/>
      <w:r w:rsidR="000918A0">
        <w:rPr>
          <w:bCs/>
          <w:color w:val="000000" w:themeColor="text1"/>
          <w:sz w:val="22"/>
          <w:szCs w:val="22"/>
        </w:rPr>
        <w:t>pack</w:t>
      </w:r>
      <w:proofErr w:type="spellEnd"/>
      <w:r w:rsidR="000918A0">
        <w:rPr>
          <w:bCs/>
          <w:color w:val="000000" w:themeColor="text1"/>
          <w:sz w:val="22"/>
          <w:szCs w:val="22"/>
        </w:rPr>
        <w:t xml:space="preserve"> nyní přišla</w:t>
      </w:r>
      <w:r>
        <w:rPr>
          <w:bCs/>
          <w:color w:val="000000" w:themeColor="text1"/>
          <w:sz w:val="22"/>
          <w:szCs w:val="22"/>
        </w:rPr>
        <w:t xml:space="preserve"> s návrhem, že </w:t>
      </w:r>
      <w:r w:rsidR="000918A0">
        <w:rPr>
          <w:bCs/>
          <w:color w:val="000000" w:themeColor="text1"/>
          <w:sz w:val="22"/>
          <w:szCs w:val="22"/>
        </w:rPr>
        <w:t>by od městyse odkoupila část pozemku okolo skladové haly (tmavě oranžově</w:t>
      </w:r>
      <w:r w:rsidR="009E1419">
        <w:rPr>
          <w:bCs/>
          <w:color w:val="000000" w:themeColor="text1"/>
          <w:sz w:val="22"/>
          <w:szCs w:val="22"/>
        </w:rPr>
        <w:t>)</w:t>
      </w:r>
      <w:r w:rsidR="000918A0">
        <w:rPr>
          <w:bCs/>
          <w:color w:val="000000" w:themeColor="text1"/>
          <w:sz w:val="22"/>
          <w:szCs w:val="22"/>
        </w:rPr>
        <w:t>, kde se nachází zbytek vytěžené zeminy</w:t>
      </w:r>
      <w:r w:rsidR="009F22D2">
        <w:rPr>
          <w:bCs/>
          <w:color w:val="000000" w:themeColor="text1"/>
          <w:sz w:val="22"/>
          <w:szCs w:val="22"/>
        </w:rPr>
        <w:t>.</w:t>
      </w:r>
      <w:r w:rsidR="000918A0">
        <w:rPr>
          <w:bCs/>
          <w:color w:val="000000" w:themeColor="text1"/>
          <w:sz w:val="22"/>
          <w:szCs w:val="22"/>
        </w:rPr>
        <w:t xml:space="preserve"> Protože se jedná o pozemek, který nemá jiné vhodné využití</w:t>
      </w:r>
      <w:r w:rsidR="009F22D2">
        <w:rPr>
          <w:bCs/>
          <w:color w:val="000000" w:themeColor="text1"/>
          <w:sz w:val="22"/>
          <w:szCs w:val="22"/>
        </w:rPr>
        <w:t xml:space="preserve"> </w:t>
      </w:r>
      <w:r w:rsidR="000918A0">
        <w:rPr>
          <w:bCs/>
          <w:color w:val="000000" w:themeColor="text1"/>
          <w:sz w:val="22"/>
          <w:szCs w:val="22"/>
        </w:rPr>
        <w:t>– nachází se v ochranném pásmu železniční trati a také vedení VN, doporučila rada v tomto případě cenu 100,- Kč/m</w:t>
      </w:r>
      <w:r w:rsidR="000918A0" w:rsidRPr="000918A0">
        <w:rPr>
          <w:bCs/>
          <w:color w:val="000000" w:themeColor="text1"/>
          <w:sz w:val="22"/>
          <w:szCs w:val="22"/>
          <w:vertAlign w:val="superscript"/>
        </w:rPr>
        <w:t>2</w:t>
      </w:r>
      <w:r w:rsidR="000918A0">
        <w:rPr>
          <w:bCs/>
          <w:color w:val="000000" w:themeColor="text1"/>
          <w:sz w:val="22"/>
          <w:szCs w:val="22"/>
        </w:rPr>
        <w:t xml:space="preserve">. </w:t>
      </w:r>
      <w:r w:rsidR="009E1419">
        <w:rPr>
          <w:bCs/>
          <w:color w:val="000000" w:themeColor="text1"/>
          <w:sz w:val="22"/>
          <w:szCs w:val="22"/>
        </w:rPr>
        <w:t>Modře ohraničená část pozemku zůstane ve vlastnictví městyse, jedná se o přístupovou komunikaci.</w:t>
      </w:r>
    </w:p>
    <w:p w:rsidR="000918A0" w:rsidRDefault="000918A0" w:rsidP="009E1419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Záměr prodeje </w:t>
      </w:r>
      <w:r w:rsidR="009E1419">
        <w:rPr>
          <w:bCs/>
          <w:color w:val="000000" w:themeColor="text1"/>
          <w:sz w:val="22"/>
          <w:szCs w:val="22"/>
        </w:rPr>
        <w:t xml:space="preserve">první části pozemku byl zveřejněný v roce 2018, </w:t>
      </w:r>
      <w:r w:rsidR="009E1419">
        <w:rPr>
          <w:bCs/>
          <w:color w:val="000000" w:themeColor="text1"/>
          <w:sz w:val="22"/>
          <w:szCs w:val="22"/>
        </w:rPr>
        <w:t>žádné připomínky ani jinou nabídku úřad městyse ve stanovené době neobdržel</w:t>
      </w:r>
      <w:r w:rsidR="009E1419">
        <w:rPr>
          <w:bCs/>
          <w:color w:val="000000" w:themeColor="text1"/>
          <w:sz w:val="22"/>
          <w:szCs w:val="22"/>
        </w:rPr>
        <w:t xml:space="preserve">. </w:t>
      </w:r>
      <w:r w:rsidR="009E1419">
        <w:rPr>
          <w:bCs/>
          <w:color w:val="000000" w:themeColor="text1"/>
          <w:sz w:val="22"/>
          <w:szCs w:val="22"/>
        </w:rPr>
        <w:t xml:space="preserve">Záměr prodeje </w:t>
      </w:r>
      <w:r w:rsidR="009E1419">
        <w:rPr>
          <w:bCs/>
          <w:color w:val="000000" w:themeColor="text1"/>
          <w:sz w:val="22"/>
          <w:szCs w:val="22"/>
        </w:rPr>
        <w:t>druhé</w:t>
      </w:r>
      <w:r w:rsidR="009E1419">
        <w:rPr>
          <w:bCs/>
          <w:color w:val="000000" w:themeColor="text1"/>
          <w:sz w:val="22"/>
          <w:szCs w:val="22"/>
        </w:rPr>
        <w:t xml:space="preserve"> části pozemku</w:t>
      </w:r>
      <w:r w:rsidR="009E1419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>byl zveřejněný v souladu se zákonem, úřad městyse obdržel</w:t>
      </w:r>
      <w:r>
        <w:rPr>
          <w:bCs/>
          <w:color w:val="000000" w:themeColor="text1"/>
          <w:sz w:val="22"/>
          <w:szCs w:val="22"/>
        </w:rPr>
        <w:t xml:space="preserve"> </w:t>
      </w:r>
      <w:r w:rsidR="009E1419">
        <w:rPr>
          <w:bCs/>
          <w:color w:val="000000" w:themeColor="text1"/>
          <w:sz w:val="22"/>
          <w:szCs w:val="22"/>
        </w:rPr>
        <w:t xml:space="preserve">ve lhůtě </w:t>
      </w:r>
      <w:r>
        <w:rPr>
          <w:bCs/>
          <w:color w:val="000000" w:themeColor="text1"/>
          <w:sz w:val="22"/>
          <w:szCs w:val="22"/>
        </w:rPr>
        <w:t xml:space="preserve">jednu další nabídku, kterou ale zájemce následně </w:t>
      </w:r>
      <w:r w:rsidR="009E1419">
        <w:rPr>
          <w:bCs/>
          <w:color w:val="000000" w:themeColor="text1"/>
          <w:sz w:val="22"/>
          <w:szCs w:val="22"/>
        </w:rPr>
        <w:t xml:space="preserve">po e-mailové a telefonní komunikaci </w:t>
      </w:r>
      <w:r>
        <w:rPr>
          <w:bCs/>
          <w:color w:val="000000" w:themeColor="text1"/>
          <w:sz w:val="22"/>
          <w:szCs w:val="22"/>
        </w:rPr>
        <w:t>zrušil z důvodu záměny pozemku</w:t>
      </w:r>
      <w:r>
        <w:rPr>
          <w:bCs/>
          <w:color w:val="000000" w:themeColor="text1"/>
          <w:sz w:val="22"/>
          <w:szCs w:val="22"/>
        </w:rPr>
        <w:t>.</w:t>
      </w:r>
      <w:r>
        <w:rPr>
          <w:bCs/>
          <w:color w:val="000000" w:themeColor="text1"/>
          <w:sz w:val="22"/>
          <w:szCs w:val="22"/>
        </w:rPr>
        <w:t xml:space="preserve"> Jiná připomínka ani nabídka nebyla podána.</w:t>
      </w:r>
    </w:p>
    <w:p w:rsidR="009F22D2" w:rsidRDefault="009F22D2" w:rsidP="00CE2A1C">
      <w:pPr>
        <w:ind w:firstLine="39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.</w:t>
      </w:r>
    </w:p>
    <w:p w:rsidR="001A0E4B" w:rsidRPr="00CE2A1C" w:rsidRDefault="001A0E4B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1A0E4B" w:rsidRDefault="001A0E4B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1A0E4B" w:rsidRDefault="001A0E4B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9E1419" w:rsidRDefault="009E1419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9E1419">
        <w:rPr>
          <w:b/>
          <w:noProof/>
          <w:sz w:val="22"/>
          <w:szCs w:val="22"/>
          <w:u w:val="single"/>
        </w:rPr>
        <w:drawing>
          <wp:anchor distT="0" distB="0" distL="114300" distR="114300" simplePos="0" relativeHeight="251679744" behindDoc="1" locked="0" layoutInCell="0" allowOverlap="0">
            <wp:simplePos x="717550" y="717550"/>
            <wp:positionH relativeFrom="column">
              <wp:align>center</wp:align>
            </wp:positionH>
            <wp:positionV relativeFrom="page">
              <wp:posOffset>720090</wp:posOffset>
            </wp:positionV>
            <wp:extent cx="5526000" cy="3600000"/>
            <wp:effectExtent l="0" t="0" r="0" b="635"/>
            <wp:wrapTight wrapText="bothSides">
              <wp:wrapPolygon edited="0">
                <wp:start x="0" y="0"/>
                <wp:lineTo x="0" y="21490"/>
                <wp:lineTo x="21521" y="21490"/>
                <wp:lineTo x="21521" y="0"/>
                <wp:lineTo x="0" y="0"/>
              </wp:wrapPolygon>
            </wp:wrapTight>
            <wp:docPr id="5" name="Obrázek 5" descr="C:\Users\rysavyz\Desktop\Průmyslová zó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ysavyz\Desktop\Průmyslová zó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585E97" w:rsidRDefault="00D855F7" w:rsidP="003776E9">
      <w:pPr>
        <w:spacing w:before="60"/>
        <w:jc w:val="both"/>
        <w:rPr>
          <w:b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>městyse</w:t>
      </w:r>
      <w:r w:rsidR="00585E97">
        <w:rPr>
          <w:b/>
          <w:sz w:val="22"/>
          <w:szCs w:val="22"/>
        </w:rPr>
        <w:t>:</w:t>
      </w:r>
    </w:p>
    <w:p w:rsidR="009E1419" w:rsidRDefault="009E1419" w:rsidP="009E1419">
      <w:pPr>
        <w:pStyle w:val="Odstavecseseznamem"/>
        <w:numPr>
          <w:ilvl w:val="0"/>
          <w:numId w:val="4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</w:t>
      </w:r>
      <w:r w:rsidRPr="008940F8">
        <w:rPr>
          <w:b/>
          <w:bCs/>
          <w:sz w:val="22"/>
          <w:szCs w:val="22"/>
        </w:rPr>
        <w:t xml:space="preserve">prodej části pozemku </w:t>
      </w:r>
      <w:proofErr w:type="spellStart"/>
      <w:proofErr w:type="gramStart"/>
      <w:r w:rsidRPr="008940F8">
        <w:rPr>
          <w:b/>
          <w:bCs/>
          <w:sz w:val="22"/>
          <w:szCs w:val="22"/>
        </w:rPr>
        <w:t>p.č</w:t>
      </w:r>
      <w:proofErr w:type="spellEnd"/>
      <w:r w:rsidRPr="008940F8">
        <w:rPr>
          <w:b/>
          <w:bCs/>
          <w:sz w:val="22"/>
          <w:szCs w:val="22"/>
        </w:rPr>
        <w:t>.</w:t>
      </w:r>
      <w:proofErr w:type="gramEnd"/>
      <w:r w:rsidRPr="008940F8">
        <w:rPr>
          <w:b/>
          <w:bCs/>
          <w:sz w:val="22"/>
          <w:szCs w:val="22"/>
        </w:rPr>
        <w:t xml:space="preserve"> 1309/3 – ostatní plocha v </w:t>
      </w:r>
      <w:proofErr w:type="spellStart"/>
      <w:r w:rsidRPr="008940F8">
        <w:rPr>
          <w:b/>
          <w:bCs/>
          <w:sz w:val="22"/>
          <w:szCs w:val="22"/>
        </w:rPr>
        <w:t>k.ú</w:t>
      </w:r>
      <w:proofErr w:type="spellEnd"/>
      <w:r w:rsidRPr="008940F8">
        <w:rPr>
          <w:b/>
          <w:bCs/>
          <w:sz w:val="22"/>
          <w:szCs w:val="22"/>
        </w:rPr>
        <w:t>. Okříšky o výměře cca 40 m</w:t>
      </w:r>
      <w:r w:rsidRPr="008940F8">
        <w:rPr>
          <w:b/>
          <w:bCs/>
          <w:sz w:val="22"/>
          <w:szCs w:val="22"/>
          <w:vertAlign w:val="superscript"/>
        </w:rPr>
        <w:t>2</w:t>
      </w:r>
      <w:r w:rsidRPr="008940F8">
        <w:rPr>
          <w:b/>
          <w:bCs/>
          <w:sz w:val="22"/>
          <w:szCs w:val="22"/>
        </w:rPr>
        <w:t xml:space="preserve"> paní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</w:t>
      </w:r>
      <w:proofErr w:type="spellEnd"/>
      <w:r w:rsidR="00A705E5" w:rsidRPr="00A705E5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xxxxxxx</w:t>
      </w:r>
      <w:proofErr w:type="spellEnd"/>
      <w:r w:rsidR="00A705E5" w:rsidRPr="008940F8">
        <w:rPr>
          <w:b/>
          <w:bCs/>
          <w:sz w:val="22"/>
          <w:szCs w:val="22"/>
        </w:rPr>
        <w:t xml:space="preserve">,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xxxxxxxxxxx</w:t>
      </w:r>
      <w:proofErr w:type="spellEnd"/>
      <w:r w:rsidR="00A705E5" w:rsidRPr="00A705E5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705E5" w:rsidRPr="00A705E5">
        <w:rPr>
          <w:b/>
          <w:bCs/>
          <w:color w:val="FF0000"/>
          <w:sz w:val="22"/>
          <w:szCs w:val="22"/>
        </w:rPr>
        <w:t>xxx</w:t>
      </w:r>
      <w:proofErr w:type="spellEnd"/>
      <w:r w:rsidRPr="008940F8">
        <w:rPr>
          <w:b/>
          <w:bCs/>
          <w:sz w:val="22"/>
          <w:szCs w:val="22"/>
        </w:rPr>
        <w:t>, Okříšky za cenu 850,- Kč/m</w:t>
      </w:r>
      <w:r w:rsidRPr="008940F8">
        <w:rPr>
          <w:b/>
          <w:bCs/>
          <w:sz w:val="22"/>
          <w:szCs w:val="22"/>
          <w:vertAlign w:val="superscript"/>
        </w:rPr>
        <w:t>2</w:t>
      </w:r>
      <w:r w:rsidRPr="008940F8">
        <w:rPr>
          <w:b/>
          <w:bCs/>
          <w:sz w:val="22"/>
          <w:szCs w:val="22"/>
        </w:rPr>
        <w:t>,</w:t>
      </w:r>
    </w:p>
    <w:p w:rsidR="009E1419" w:rsidRDefault="009F22D2" w:rsidP="009E1419">
      <w:pPr>
        <w:pStyle w:val="Odstavecseseznamem"/>
        <w:numPr>
          <w:ilvl w:val="0"/>
          <w:numId w:val="4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E1419">
        <w:rPr>
          <w:bCs/>
          <w:i/>
          <w:sz w:val="22"/>
          <w:szCs w:val="22"/>
        </w:rPr>
        <w:t>dle diskuze</w:t>
      </w:r>
      <w:r w:rsidR="009E1419" w:rsidRPr="009E1419">
        <w:rPr>
          <w:bCs/>
          <w:i/>
          <w:sz w:val="22"/>
          <w:szCs w:val="22"/>
        </w:rPr>
        <w:t>:</w:t>
      </w:r>
      <w:r w:rsidRPr="009E1419">
        <w:rPr>
          <w:b/>
          <w:bCs/>
          <w:i/>
          <w:sz w:val="22"/>
          <w:szCs w:val="22"/>
        </w:rPr>
        <w:t xml:space="preserve"> </w:t>
      </w:r>
      <w:r w:rsidR="009E1419" w:rsidRPr="009E1419">
        <w:rPr>
          <w:b/>
          <w:bCs/>
          <w:i/>
          <w:sz w:val="22"/>
          <w:szCs w:val="22"/>
        </w:rPr>
        <w:t xml:space="preserve">schvaluje / neschvaluje </w:t>
      </w:r>
      <w:r w:rsidR="009E1419" w:rsidRPr="009E1419">
        <w:rPr>
          <w:b/>
          <w:bCs/>
          <w:sz w:val="22"/>
          <w:szCs w:val="22"/>
        </w:rPr>
        <w:t>prodej pozemku</w:t>
      </w:r>
      <w:r w:rsidR="009E1419" w:rsidRPr="009E1419">
        <w:t xml:space="preserve"> </w:t>
      </w:r>
      <w:proofErr w:type="spellStart"/>
      <w:proofErr w:type="gramStart"/>
      <w:r w:rsidR="009E1419" w:rsidRPr="009E1419">
        <w:rPr>
          <w:b/>
          <w:bCs/>
          <w:sz w:val="22"/>
          <w:szCs w:val="22"/>
        </w:rPr>
        <w:t>p.č</w:t>
      </w:r>
      <w:proofErr w:type="spellEnd"/>
      <w:r w:rsidR="009E1419" w:rsidRPr="009E1419">
        <w:rPr>
          <w:b/>
          <w:bCs/>
          <w:sz w:val="22"/>
          <w:szCs w:val="22"/>
        </w:rPr>
        <w:t>.</w:t>
      </w:r>
      <w:proofErr w:type="gramEnd"/>
      <w:r w:rsidR="009E1419" w:rsidRPr="009E1419">
        <w:rPr>
          <w:b/>
          <w:bCs/>
          <w:sz w:val="22"/>
          <w:szCs w:val="22"/>
        </w:rPr>
        <w:t xml:space="preserve"> 402/146 – orná plocha o výměře 23 579 m</w:t>
      </w:r>
      <w:r w:rsidR="009E1419" w:rsidRPr="009E1419">
        <w:rPr>
          <w:b/>
          <w:bCs/>
          <w:sz w:val="22"/>
          <w:szCs w:val="22"/>
          <w:vertAlign w:val="superscript"/>
        </w:rPr>
        <w:t>2</w:t>
      </w:r>
      <w:r w:rsidR="009E1419" w:rsidRPr="009E1419">
        <w:rPr>
          <w:b/>
          <w:bCs/>
          <w:sz w:val="22"/>
          <w:szCs w:val="22"/>
        </w:rPr>
        <w:t xml:space="preserve"> pro zemědělskou podnikatelskou činnost společnosti </w:t>
      </w:r>
      <w:proofErr w:type="spellStart"/>
      <w:r w:rsidR="009E1419" w:rsidRPr="009E1419">
        <w:rPr>
          <w:b/>
          <w:sz w:val="22"/>
          <w:szCs w:val="22"/>
        </w:rPr>
        <w:t>Gelso</w:t>
      </w:r>
      <w:proofErr w:type="spellEnd"/>
      <w:r w:rsidR="009E1419" w:rsidRPr="009E1419">
        <w:rPr>
          <w:b/>
          <w:sz w:val="22"/>
          <w:szCs w:val="22"/>
        </w:rPr>
        <w:t xml:space="preserve"> International s.r.o., Sokolská 1605/66, Praha - Nové Město, IČO 04905385 za cenu 25,- Kč/m</w:t>
      </w:r>
      <w:r w:rsidR="009E1419" w:rsidRPr="009E1419">
        <w:rPr>
          <w:b/>
          <w:sz w:val="22"/>
          <w:szCs w:val="22"/>
          <w:vertAlign w:val="superscript"/>
        </w:rPr>
        <w:t>2</w:t>
      </w:r>
      <w:r w:rsidR="009E1419" w:rsidRPr="009E1419">
        <w:rPr>
          <w:b/>
          <w:sz w:val="22"/>
          <w:szCs w:val="22"/>
        </w:rPr>
        <w:t xml:space="preserve"> s </w:t>
      </w:r>
      <w:r w:rsidR="009E1419" w:rsidRPr="009E1419">
        <w:rPr>
          <w:b/>
          <w:bCs/>
          <w:sz w:val="22"/>
          <w:szCs w:val="22"/>
        </w:rPr>
        <w:t xml:space="preserve">podmínkou věcného břemene na protipovodňový </w:t>
      </w:r>
      <w:proofErr w:type="spellStart"/>
      <w:r w:rsidR="009E1419" w:rsidRPr="009E1419">
        <w:rPr>
          <w:b/>
          <w:bCs/>
          <w:sz w:val="22"/>
          <w:szCs w:val="22"/>
        </w:rPr>
        <w:t>průleh</w:t>
      </w:r>
      <w:proofErr w:type="spellEnd"/>
      <w:r w:rsidR="009E1419" w:rsidRPr="009E1419">
        <w:rPr>
          <w:b/>
          <w:bCs/>
          <w:sz w:val="22"/>
          <w:szCs w:val="22"/>
        </w:rPr>
        <w:t>, vedený pozemkem, spočívající v jeho zachování a pravidelné údržbě k odvádění dešťových srážek do protipovodňového poldru „B“,</w:t>
      </w:r>
    </w:p>
    <w:p w:rsidR="009E1419" w:rsidRPr="009E1419" w:rsidRDefault="009E1419" w:rsidP="009E1419">
      <w:pPr>
        <w:pStyle w:val="Odstavecseseznamem"/>
        <w:numPr>
          <w:ilvl w:val="0"/>
          <w:numId w:val="42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schvaluje </w:t>
      </w:r>
      <w:r w:rsidRPr="007F615C">
        <w:rPr>
          <w:b/>
          <w:bCs/>
          <w:sz w:val="22"/>
          <w:szCs w:val="22"/>
        </w:rPr>
        <w:t xml:space="preserve">prodej části pozemku části pozemku </w:t>
      </w:r>
      <w:proofErr w:type="spellStart"/>
      <w:proofErr w:type="gramStart"/>
      <w:r w:rsidRPr="007F615C">
        <w:rPr>
          <w:b/>
          <w:bCs/>
          <w:sz w:val="22"/>
          <w:szCs w:val="22"/>
        </w:rPr>
        <w:t>p.č</w:t>
      </w:r>
      <w:proofErr w:type="spellEnd"/>
      <w:r w:rsidRPr="007F615C">
        <w:rPr>
          <w:b/>
          <w:bCs/>
          <w:sz w:val="22"/>
          <w:szCs w:val="22"/>
        </w:rPr>
        <w:t>.</w:t>
      </w:r>
      <w:proofErr w:type="gramEnd"/>
      <w:r w:rsidRPr="007F615C">
        <w:rPr>
          <w:b/>
          <w:bCs/>
          <w:sz w:val="22"/>
          <w:szCs w:val="22"/>
        </w:rPr>
        <w:t xml:space="preserve"> 605/20 – orná půda v </w:t>
      </w:r>
      <w:proofErr w:type="spellStart"/>
      <w:r w:rsidRPr="007F615C">
        <w:rPr>
          <w:b/>
          <w:bCs/>
          <w:sz w:val="22"/>
          <w:szCs w:val="22"/>
        </w:rPr>
        <w:t>k.ú</w:t>
      </w:r>
      <w:proofErr w:type="spellEnd"/>
      <w:r w:rsidRPr="007F615C">
        <w:rPr>
          <w:b/>
          <w:bCs/>
          <w:sz w:val="22"/>
          <w:szCs w:val="22"/>
        </w:rPr>
        <w:t>. Okříšky o výměře cca 300 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za účelem rozšíření plochy pro nakládku a vykládku materiálu za cenu 300,- Kč/m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a části pozemku </w:t>
      </w:r>
      <w:proofErr w:type="spellStart"/>
      <w:proofErr w:type="gramStart"/>
      <w:r w:rsidRPr="007F615C">
        <w:rPr>
          <w:b/>
          <w:bCs/>
          <w:sz w:val="22"/>
          <w:szCs w:val="22"/>
        </w:rPr>
        <w:t>p.č</w:t>
      </w:r>
      <w:proofErr w:type="spellEnd"/>
      <w:r w:rsidRPr="007F615C">
        <w:rPr>
          <w:b/>
          <w:bCs/>
          <w:sz w:val="22"/>
          <w:szCs w:val="22"/>
        </w:rPr>
        <w:t>.</w:t>
      </w:r>
      <w:proofErr w:type="gramEnd"/>
      <w:r w:rsidRPr="007F615C">
        <w:rPr>
          <w:b/>
          <w:bCs/>
          <w:sz w:val="22"/>
          <w:szCs w:val="22"/>
        </w:rPr>
        <w:t xml:space="preserve"> 605/20 – orná půda v </w:t>
      </w:r>
      <w:proofErr w:type="spellStart"/>
      <w:r w:rsidRPr="007F615C">
        <w:rPr>
          <w:b/>
          <w:bCs/>
          <w:sz w:val="22"/>
          <w:szCs w:val="22"/>
        </w:rPr>
        <w:t>k.ú</w:t>
      </w:r>
      <w:proofErr w:type="spellEnd"/>
      <w:r w:rsidRPr="007F615C">
        <w:rPr>
          <w:b/>
          <w:bCs/>
          <w:sz w:val="22"/>
          <w:szCs w:val="22"/>
        </w:rPr>
        <w:t>. Okříšky o výměře cca 2 150 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za účelem uzavření skladového areálu za cenu 100,- Kč/m</w:t>
      </w:r>
      <w:r w:rsidRPr="007F615C">
        <w:rPr>
          <w:b/>
          <w:bCs/>
          <w:sz w:val="22"/>
          <w:szCs w:val="22"/>
          <w:vertAlign w:val="superscript"/>
        </w:rPr>
        <w:t>2</w:t>
      </w:r>
      <w:r w:rsidRPr="007F615C">
        <w:rPr>
          <w:b/>
          <w:bCs/>
          <w:sz w:val="22"/>
          <w:szCs w:val="22"/>
        </w:rPr>
        <w:t xml:space="preserve"> firmě AVA </w:t>
      </w:r>
      <w:proofErr w:type="spellStart"/>
      <w:r w:rsidRPr="007F615C">
        <w:rPr>
          <w:b/>
          <w:bCs/>
          <w:sz w:val="22"/>
          <w:szCs w:val="22"/>
        </w:rPr>
        <w:t>pack</w:t>
      </w:r>
      <w:proofErr w:type="spellEnd"/>
      <w:r w:rsidRPr="007F615C">
        <w:rPr>
          <w:b/>
          <w:bCs/>
          <w:sz w:val="22"/>
          <w:szCs w:val="22"/>
        </w:rPr>
        <w:t xml:space="preserve"> s.r.o., V Zahradách 333, Okříšky, IČO 01929224.</w:t>
      </w:r>
    </w:p>
    <w:sectPr w:rsidR="009E1419" w:rsidRPr="009E1419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26A3"/>
    <w:multiLevelType w:val="hybridMultilevel"/>
    <w:tmpl w:val="EF4E17B8"/>
    <w:lvl w:ilvl="0" w:tplc="48460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E3027"/>
    <w:multiLevelType w:val="hybridMultilevel"/>
    <w:tmpl w:val="13D8AE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A8"/>
    <w:multiLevelType w:val="hybridMultilevel"/>
    <w:tmpl w:val="5D3E7AB8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10D65"/>
    <w:multiLevelType w:val="hybridMultilevel"/>
    <w:tmpl w:val="FC9EF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B33F9"/>
    <w:multiLevelType w:val="hybridMultilevel"/>
    <w:tmpl w:val="1916D47E"/>
    <w:lvl w:ilvl="0" w:tplc="DD14FE6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61A1A"/>
    <w:multiLevelType w:val="hybridMultilevel"/>
    <w:tmpl w:val="26C606CC"/>
    <w:lvl w:ilvl="0" w:tplc="4E7EC6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74192"/>
    <w:multiLevelType w:val="hybridMultilevel"/>
    <w:tmpl w:val="9146A31C"/>
    <w:lvl w:ilvl="0" w:tplc="D8A830E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67430"/>
    <w:multiLevelType w:val="hybridMultilevel"/>
    <w:tmpl w:val="4768D4E8"/>
    <w:lvl w:ilvl="0" w:tplc="BC84BB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56922"/>
    <w:multiLevelType w:val="hybridMultilevel"/>
    <w:tmpl w:val="0B26FC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E6771"/>
    <w:multiLevelType w:val="hybridMultilevel"/>
    <w:tmpl w:val="3946A160"/>
    <w:lvl w:ilvl="0" w:tplc="74A2CA2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927DA"/>
    <w:multiLevelType w:val="hybridMultilevel"/>
    <w:tmpl w:val="91B660D2"/>
    <w:lvl w:ilvl="0" w:tplc="74A2C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3"/>
  </w:num>
  <w:num w:numId="5">
    <w:abstractNumId w:val="12"/>
  </w:num>
  <w:num w:numId="6">
    <w:abstractNumId w:val="23"/>
  </w:num>
  <w:num w:numId="7">
    <w:abstractNumId w:val="39"/>
  </w:num>
  <w:num w:numId="8">
    <w:abstractNumId w:val="14"/>
  </w:num>
  <w:num w:numId="9">
    <w:abstractNumId w:val="20"/>
  </w:num>
  <w:num w:numId="10">
    <w:abstractNumId w:val="1"/>
  </w:num>
  <w:num w:numId="11">
    <w:abstractNumId w:val="36"/>
  </w:num>
  <w:num w:numId="12">
    <w:abstractNumId w:val="4"/>
  </w:num>
  <w:num w:numId="13">
    <w:abstractNumId w:val="15"/>
  </w:num>
  <w:num w:numId="14">
    <w:abstractNumId w:val="40"/>
  </w:num>
  <w:num w:numId="15">
    <w:abstractNumId w:val="30"/>
  </w:num>
  <w:num w:numId="16">
    <w:abstractNumId w:val="5"/>
  </w:num>
  <w:num w:numId="17">
    <w:abstractNumId w:val="22"/>
  </w:num>
  <w:num w:numId="18">
    <w:abstractNumId w:val="43"/>
  </w:num>
  <w:num w:numId="19">
    <w:abstractNumId w:val="25"/>
  </w:num>
  <w:num w:numId="20">
    <w:abstractNumId w:val="16"/>
  </w:num>
  <w:num w:numId="21">
    <w:abstractNumId w:val="38"/>
  </w:num>
  <w:num w:numId="22">
    <w:abstractNumId w:val="0"/>
  </w:num>
  <w:num w:numId="23">
    <w:abstractNumId w:val="31"/>
  </w:num>
  <w:num w:numId="24">
    <w:abstractNumId w:val="44"/>
  </w:num>
  <w:num w:numId="25">
    <w:abstractNumId w:val="41"/>
  </w:num>
  <w:num w:numId="26">
    <w:abstractNumId w:val="9"/>
  </w:num>
  <w:num w:numId="27">
    <w:abstractNumId w:val="29"/>
  </w:num>
  <w:num w:numId="28">
    <w:abstractNumId w:val="7"/>
  </w:num>
  <w:num w:numId="29">
    <w:abstractNumId w:val="26"/>
  </w:num>
  <w:num w:numId="30">
    <w:abstractNumId w:val="8"/>
  </w:num>
  <w:num w:numId="31">
    <w:abstractNumId w:val="28"/>
  </w:num>
  <w:num w:numId="32">
    <w:abstractNumId w:val="21"/>
  </w:num>
  <w:num w:numId="33">
    <w:abstractNumId w:val="19"/>
  </w:num>
  <w:num w:numId="34">
    <w:abstractNumId w:val="32"/>
  </w:num>
  <w:num w:numId="35">
    <w:abstractNumId w:val="6"/>
  </w:num>
  <w:num w:numId="36">
    <w:abstractNumId w:val="42"/>
  </w:num>
  <w:num w:numId="37">
    <w:abstractNumId w:val="10"/>
  </w:num>
  <w:num w:numId="38">
    <w:abstractNumId w:val="35"/>
  </w:num>
  <w:num w:numId="39">
    <w:abstractNumId w:val="24"/>
  </w:num>
  <w:num w:numId="40">
    <w:abstractNumId w:val="2"/>
  </w:num>
  <w:num w:numId="41">
    <w:abstractNumId w:val="34"/>
  </w:num>
  <w:num w:numId="42">
    <w:abstractNumId w:val="37"/>
  </w:num>
  <w:num w:numId="43">
    <w:abstractNumId w:val="17"/>
  </w:num>
  <w:num w:numId="44">
    <w:abstractNumId w:val="27"/>
  </w:num>
  <w:num w:numId="45">
    <w:abstractNumId w:val="11"/>
  </w:num>
  <w:num w:numId="4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8A0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1B17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0E4B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6617F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76642"/>
    <w:rsid w:val="003776E9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089E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3038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6C4D"/>
    <w:rsid w:val="004B7B94"/>
    <w:rsid w:val="004C2130"/>
    <w:rsid w:val="004C31AF"/>
    <w:rsid w:val="004D29A3"/>
    <w:rsid w:val="004D3DA8"/>
    <w:rsid w:val="004D431C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5E97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6F7F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053D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0D8F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7F615C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62C59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2014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34D4"/>
    <w:rsid w:val="00945F23"/>
    <w:rsid w:val="00955FD9"/>
    <w:rsid w:val="00967158"/>
    <w:rsid w:val="00971BFE"/>
    <w:rsid w:val="00972E7B"/>
    <w:rsid w:val="0097624A"/>
    <w:rsid w:val="00977CBE"/>
    <w:rsid w:val="00981405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E1419"/>
    <w:rsid w:val="009E4599"/>
    <w:rsid w:val="009F22D2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05E5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177E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3FA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E2A1C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7D9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074E6"/>
    <w:rsid w:val="00F20730"/>
    <w:rsid w:val="00F213A4"/>
    <w:rsid w:val="00F2517F"/>
    <w:rsid w:val="00F27EBF"/>
    <w:rsid w:val="00F32D8D"/>
    <w:rsid w:val="00F36E57"/>
    <w:rsid w:val="00F40959"/>
    <w:rsid w:val="00F42450"/>
    <w:rsid w:val="00F440A3"/>
    <w:rsid w:val="00F466D1"/>
    <w:rsid w:val="00F52AD7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979BD"/>
    <w:rsid w:val="00FA5CB7"/>
    <w:rsid w:val="00FB21A1"/>
    <w:rsid w:val="00FB5570"/>
    <w:rsid w:val="00FC096D"/>
    <w:rsid w:val="00FC1BE0"/>
    <w:rsid w:val="00FD1EBC"/>
    <w:rsid w:val="00FD2D74"/>
    <w:rsid w:val="00FD5B4D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cenova-mapa-pudy.c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77B2-95C0-4CA7-8F8B-EF5A2E65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2020-12-14T13:35:00Z</cp:lastPrinted>
  <dcterms:created xsi:type="dcterms:W3CDTF">2020-12-14T13:37:00Z</dcterms:created>
  <dcterms:modified xsi:type="dcterms:W3CDTF">2020-12-14T13:37:00Z</dcterms:modified>
</cp:coreProperties>
</file>