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Pr="00B35903" w:rsidRDefault="002A1805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>Bod č. 5</w:t>
      </w:r>
      <w:r w:rsidR="00827B3E" w:rsidRPr="00B35903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="00D6430A" w:rsidRPr="00D6430A">
        <w:rPr>
          <w:rFonts w:ascii="Arial Black" w:hAnsi="Arial Black" w:cs="Arial"/>
          <w:b/>
          <w:sz w:val="32"/>
          <w:szCs w:val="32"/>
          <w:u w:val="single"/>
        </w:rPr>
        <w:t>zpráva o činnosti Technických služeb Okříšky s.r.o.</w:t>
      </w:r>
    </w:p>
    <w:p w:rsidR="009A6B14" w:rsidRDefault="009A6B14" w:rsidP="002A1805">
      <w:pPr>
        <w:jc w:val="both"/>
        <w:rPr>
          <w:b/>
          <w:sz w:val="22"/>
          <w:szCs w:val="22"/>
        </w:rPr>
      </w:pPr>
    </w:p>
    <w:p w:rsidR="002A1805" w:rsidRPr="009A6B14" w:rsidRDefault="002A1805" w:rsidP="002A1805">
      <w:pPr>
        <w:jc w:val="both"/>
        <w:rPr>
          <w:b/>
          <w:sz w:val="22"/>
          <w:szCs w:val="22"/>
        </w:rPr>
      </w:pPr>
    </w:p>
    <w:p w:rsidR="000B1E14" w:rsidRPr="000B1E14" w:rsidRDefault="000B1E14" w:rsidP="000B1E14">
      <w:pPr>
        <w:spacing w:before="60"/>
        <w:ind w:firstLine="397"/>
        <w:jc w:val="both"/>
        <w:rPr>
          <w:sz w:val="22"/>
          <w:szCs w:val="22"/>
        </w:rPr>
      </w:pPr>
      <w:r w:rsidRPr="000B1E14">
        <w:rPr>
          <w:sz w:val="22"/>
          <w:szCs w:val="22"/>
        </w:rPr>
        <w:t xml:space="preserve">Na rok 2019 </w:t>
      </w:r>
      <w:r w:rsidRPr="000B1E14">
        <w:rPr>
          <w:sz w:val="22"/>
          <w:szCs w:val="22"/>
        </w:rPr>
        <w:t>nezískal</w:t>
      </w:r>
      <w:r w:rsidRPr="000B1E14">
        <w:rPr>
          <w:sz w:val="22"/>
          <w:szCs w:val="22"/>
        </w:rPr>
        <w:t xml:space="preserve"> městys z</w:t>
      </w:r>
      <w:r w:rsidRPr="000B1E14">
        <w:rPr>
          <w:sz w:val="22"/>
          <w:szCs w:val="22"/>
        </w:rPr>
        <w:t> Úřadu práce</w:t>
      </w:r>
      <w:r w:rsidRPr="000B1E14">
        <w:rPr>
          <w:sz w:val="22"/>
          <w:szCs w:val="22"/>
        </w:rPr>
        <w:t xml:space="preserve"> žádné pracovn</w:t>
      </w:r>
      <w:r w:rsidRPr="000B1E14">
        <w:rPr>
          <w:sz w:val="22"/>
          <w:szCs w:val="22"/>
        </w:rPr>
        <w:t>íky na veřejně prospěšné práce,</w:t>
      </w:r>
      <w:r w:rsidRPr="000B1E14">
        <w:rPr>
          <w:sz w:val="22"/>
          <w:szCs w:val="22"/>
        </w:rPr>
        <w:t xml:space="preserve"> tak</w:t>
      </w:r>
      <w:r w:rsidRPr="000B1E14">
        <w:rPr>
          <w:sz w:val="22"/>
          <w:szCs w:val="22"/>
        </w:rPr>
        <w:t>že veškerou péčí o zeleň musely</w:t>
      </w:r>
      <w:r w:rsidRPr="000B1E14">
        <w:rPr>
          <w:sz w:val="22"/>
          <w:szCs w:val="22"/>
        </w:rPr>
        <w:t xml:space="preserve"> zajistit Technické služby. Proto zaměstnali </w:t>
      </w:r>
      <w:r w:rsidRPr="000B1E14">
        <w:rPr>
          <w:sz w:val="22"/>
          <w:szCs w:val="22"/>
        </w:rPr>
        <w:t xml:space="preserve">na pracovní poměr pana Miroslava </w:t>
      </w:r>
      <w:proofErr w:type="spellStart"/>
      <w:r w:rsidRPr="000B1E14">
        <w:rPr>
          <w:sz w:val="22"/>
          <w:szCs w:val="22"/>
        </w:rPr>
        <w:t>Zimolu</w:t>
      </w:r>
      <w:proofErr w:type="spellEnd"/>
      <w:r w:rsidRPr="000B1E14">
        <w:rPr>
          <w:sz w:val="22"/>
          <w:szCs w:val="22"/>
        </w:rPr>
        <w:t xml:space="preserve"> a pana Pavola </w:t>
      </w:r>
      <w:proofErr w:type="spellStart"/>
      <w:r w:rsidRPr="000B1E14">
        <w:rPr>
          <w:sz w:val="22"/>
          <w:szCs w:val="22"/>
        </w:rPr>
        <w:t>Dibďaka</w:t>
      </w:r>
      <w:proofErr w:type="spellEnd"/>
      <w:r w:rsidRPr="000B1E14">
        <w:rPr>
          <w:sz w:val="22"/>
          <w:szCs w:val="22"/>
        </w:rPr>
        <w:t>.</w:t>
      </w:r>
      <w:r w:rsidRPr="000B1E14">
        <w:rPr>
          <w:sz w:val="22"/>
          <w:szCs w:val="22"/>
        </w:rPr>
        <w:t xml:space="preserve"> </w:t>
      </w:r>
      <w:r w:rsidRPr="000B1E14">
        <w:rPr>
          <w:sz w:val="22"/>
          <w:szCs w:val="22"/>
        </w:rPr>
        <w:t>Tak jako všude</w:t>
      </w:r>
      <w:r w:rsidRPr="000B1E14">
        <w:rPr>
          <w:sz w:val="22"/>
          <w:szCs w:val="22"/>
        </w:rPr>
        <w:t xml:space="preserve"> v republice, snažili jsme se</w:t>
      </w:r>
      <w:r w:rsidRPr="000B1E14">
        <w:rPr>
          <w:sz w:val="22"/>
          <w:szCs w:val="22"/>
        </w:rPr>
        <w:t xml:space="preserve"> i u nás čelit suchu při údržbě zeleně. Trávníky se letos nechávaly </w:t>
      </w:r>
      <w:r w:rsidRPr="000B1E14">
        <w:rPr>
          <w:sz w:val="22"/>
          <w:szCs w:val="22"/>
        </w:rPr>
        <w:t xml:space="preserve">před sekáním vyrůst </w:t>
      </w:r>
      <w:r w:rsidRPr="000B1E14">
        <w:rPr>
          <w:sz w:val="22"/>
          <w:szCs w:val="22"/>
        </w:rPr>
        <w:t>trochu delší, městys zakoupil zavlažovací vaky</w:t>
      </w:r>
      <w:r w:rsidRPr="000B1E14">
        <w:rPr>
          <w:sz w:val="22"/>
          <w:szCs w:val="22"/>
        </w:rPr>
        <w:t xml:space="preserve"> ke stromům</w:t>
      </w:r>
      <w:r w:rsidRPr="000B1E14">
        <w:rPr>
          <w:sz w:val="22"/>
          <w:szCs w:val="22"/>
        </w:rPr>
        <w:t xml:space="preserve">, které se pravidelně měnily dle potřeby. Díky tomu se dařilo udržet </w:t>
      </w:r>
      <w:r w:rsidRPr="000B1E14">
        <w:rPr>
          <w:sz w:val="22"/>
          <w:szCs w:val="22"/>
        </w:rPr>
        <w:t>i ve ztížených podmínkách novou</w:t>
      </w:r>
      <w:r w:rsidRPr="000B1E14">
        <w:rPr>
          <w:sz w:val="22"/>
          <w:szCs w:val="22"/>
        </w:rPr>
        <w:t xml:space="preserve"> výsadbu stromů při životě.  </w:t>
      </w:r>
    </w:p>
    <w:p w:rsidR="000B1E14" w:rsidRPr="000F21E2" w:rsidRDefault="000B1E14" w:rsidP="000B1E14">
      <w:pPr>
        <w:spacing w:before="60"/>
        <w:ind w:firstLine="397"/>
        <w:jc w:val="both"/>
        <w:rPr>
          <w:sz w:val="22"/>
          <w:szCs w:val="22"/>
        </w:rPr>
      </w:pPr>
      <w:r w:rsidRPr="000B1E14">
        <w:rPr>
          <w:sz w:val="22"/>
          <w:szCs w:val="22"/>
        </w:rPr>
        <w:t xml:space="preserve">Na podzim se podařilo vyčistit, oplotit a osázet les na </w:t>
      </w:r>
      <w:proofErr w:type="spellStart"/>
      <w:r w:rsidRPr="000B1E14">
        <w:rPr>
          <w:sz w:val="22"/>
          <w:szCs w:val="22"/>
        </w:rPr>
        <w:t>Vavrušce</w:t>
      </w:r>
      <w:proofErr w:type="spellEnd"/>
      <w:r w:rsidRPr="000B1E14">
        <w:rPr>
          <w:sz w:val="22"/>
          <w:szCs w:val="22"/>
        </w:rPr>
        <w:t>. Po konzultaci s lesníky byla zv</w:t>
      </w:r>
      <w:r w:rsidRPr="000B1E14">
        <w:rPr>
          <w:sz w:val="22"/>
          <w:szCs w:val="22"/>
        </w:rPr>
        <w:t>olena smíšená skladba jehličnanů a listnáčů, pouze m</w:t>
      </w:r>
      <w:r w:rsidRPr="000B1E14">
        <w:rPr>
          <w:sz w:val="22"/>
          <w:szCs w:val="22"/>
        </w:rPr>
        <w:t xml:space="preserve">enší část lesa se osadila smrky. Prováděla se pravidelná </w:t>
      </w:r>
      <w:r w:rsidRPr="000F21E2">
        <w:rPr>
          <w:sz w:val="22"/>
          <w:szCs w:val="22"/>
        </w:rPr>
        <w:t>kontrola stromů v lesech a jejich případné kácení.</w:t>
      </w:r>
    </w:p>
    <w:p w:rsidR="000B1E14" w:rsidRPr="000F21E2" w:rsidRDefault="000B1E14" w:rsidP="000B1E14">
      <w:pPr>
        <w:spacing w:before="60"/>
        <w:ind w:firstLine="397"/>
        <w:jc w:val="both"/>
        <w:rPr>
          <w:sz w:val="22"/>
          <w:szCs w:val="22"/>
        </w:rPr>
      </w:pPr>
      <w:r w:rsidRPr="000F21E2">
        <w:rPr>
          <w:sz w:val="22"/>
          <w:szCs w:val="22"/>
        </w:rPr>
        <w:t>Letošní rok nepřinesl nějakou větší i</w:t>
      </w:r>
      <w:r w:rsidRPr="000F21E2">
        <w:rPr>
          <w:sz w:val="22"/>
          <w:szCs w:val="22"/>
        </w:rPr>
        <w:t>nvestiční akci, na které by se T</w:t>
      </w:r>
      <w:r w:rsidRPr="000F21E2">
        <w:rPr>
          <w:sz w:val="22"/>
          <w:szCs w:val="22"/>
        </w:rPr>
        <w:t>echnické služby podílely</w:t>
      </w:r>
      <w:r w:rsidRPr="000F21E2">
        <w:rPr>
          <w:sz w:val="22"/>
          <w:szCs w:val="22"/>
        </w:rPr>
        <w:t xml:space="preserve">, </w:t>
      </w:r>
      <w:r w:rsidRPr="000F21E2">
        <w:rPr>
          <w:sz w:val="22"/>
          <w:szCs w:val="22"/>
        </w:rPr>
        <w:t xml:space="preserve">pracovníci TS </w:t>
      </w:r>
      <w:r w:rsidRPr="000F21E2">
        <w:rPr>
          <w:sz w:val="22"/>
          <w:szCs w:val="22"/>
        </w:rPr>
        <w:t xml:space="preserve">se věnovali celé řadě menších akcí. </w:t>
      </w:r>
      <w:r w:rsidRPr="000F21E2">
        <w:rPr>
          <w:sz w:val="22"/>
          <w:szCs w:val="22"/>
        </w:rPr>
        <w:t>V průběhu roku prováděli:</w:t>
      </w:r>
    </w:p>
    <w:p w:rsidR="000B1E14" w:rsidRPr="000F21E2" w:rsidRDefault="000B1E14" w:rsidP="000B1E14">
      <w:pPr>
        <w:pStyle w:val="Odstavecseseznamem"/>
        <w:numPr>
          <w:ilvl w:val="0"/>
          <w:numId w:val="2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0F21E2">
        <w:rPr>
          <w:sz w:val="22"/>
          <w:szCs w:val="22"/>
        </w:rPr>
        <w:t>o</w:t>
      </w:r>
      <w:r w:rsidRPr="000F21E2">
        <w:rPr>
          <w:sz w:val="22"/>
          <w:szCs w:val="22"/>
        </w:rPr>
        <w:t xml:space="preserve">pravy </w:t>
      </w:r>
      <w:r w:rsidRPr="000F21E2">
        <w:rPr>
          <w:sz w:val="22"/>
          <w:szCs w:val="22"/>
        </w:rPr>
        <w:t>zázemí v topírně,</w:t>
      </w:r>
    </w:p>
    <w:p w:rsidR="000B1E14" w:rsidRPr="000F21E2" w:rsidRDefault="000B1E14" w:rsidP="000B1E14">
      <w:pPr>
        <w:pStyle w:val="Odstavecseseznamem"/>
        <w:numPr>
          <w:ilvl w:val="0"/>
          <w:numId w:val="2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0F21E2">
        <w:rPr>
          <w:sz w:val="22"/>
          <w:szCs w:val="22"/>
        </w:rPr>
        <w:t>oplocení před kulturním domem,</w:t>
      </w:r>
    </w:p>
    <w:p w:rsidR="000B1E14" w:rsidRPr="000F21E2" w:rsidRDefault="000B1E14" w:rsidP="000B1E14">
      <w:pPr>
        <w:pStyle w:val="Odstavecseseznamem"/>
        <w:numPr>
          <w:ilvl w:val="0"/>
          <w:numId w:val="2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0F21E2">
        <w:rPr>
          <w:sz w:val="22"/>
          <w:szCs w:val="22"/>
        </w:rPr>
        <w:t xml:space="preserve">opravu zdi </w:t>
      </w:r>
      <w:r w:rsidR="000F21E2" w:rsidRPr="000F21E2">
        <w:rPr>
          <w:sz w:val="22"/>
          <w:szCs w:val="22"/>
        </w:rPr>
        <w:t>domu s chráněným bydlením</w:t>
      </w:r>
      <w:r w:rsidRPr="000F21E2">
        <w:rPr>
          <w:sz w:val="22"/>
          <w:szCs w:val="22"/>
        </w:rPr>
        <w:t xml:space="preserve"> před nátěrem,</w:t>
      </w:r>
    </w:p>
    <w:p w:rsidR="000B1E14" w:rsidRPr="000F21E2" w:rsidRDefault="000F21E2" w:rsidP="000B1E14">
      <w:pPr>
        <w:pStyle w:val="Odstavecseseznamem"/>
        <w:numPr>
          <w:ilvl w:val="0"/>
          <w:numId w:val="2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0F21E2">
        <w:rPr>
          <w:sz w:val="22"/>
          <w:szCs w:val="22"/>
        </w:rPr>
        <w:t xml:space="preserve">instalaci </w:t>
      </w:r>
      <w:r w:rsidR="000B1E14" w:rsidRPr="000F21E2">
        <w:rPr>
          <w:sz w:val="22"/>
          <w:szCs w:val="22"/>
        </w:rPr>
        <w:t>plot</w:t>
      </w:r>
      <w:r w:rsidRPr="000F21E2">
        <w:rPr>
          <w:sz w:val="22"/>
          <w:szCs w:val="22"/>
        </w:rPr>
        <w:t>u</w:t>
      </w:r>
      <w:r w:rsidR="000B1E14" w:rsidRPr="000F21E2">
        <w:rPr>
          <w:sz w:val="22"/>
          <w:szCs w:val="22"/>
        </w:rPr>
        <w:t xml:space="preserve"> a </w:t>
      </w:r>
      <w:r w:rsidRPr="000F21E2">
        <w:rPr>
          <w:sz w:val="22"/>
          <w:szCs w:val="22"/>
        </w:rPr>
        <w:t xml:space="preserve">opravu </w:t>
      </w:r>
      <w:r w:rsidR="000B1E14" w:rsidRPr="000F21E2">
        <w:rPr>
          <w:sz w:val="22"/>
          <w:szCs w:val="22"/>
        </w:rPr>
        <w:t>nájezd</w:t>
      </w:r>
      <w:r w:rsidRPr="000F21E2">
        <w:rPr>
          <w:sz w:val="22"/>
          <w:szCs w:val="22"/>
        </w:rPr>
        <w:t>u za</w:t>
      </w:r>
      <w:r w:rsidR="000B1E14" w:rsidRPr="000F21E2">
        <w:rPr>
          <w:sz w:val="22"/>
          <w:szCs w:val="22"/>
        </w:rPr>
        <w:t xml:space="preserve"> sokolovn</w:t>
      </w:r>
      <w:r w:rsidRPr="000F21E2">
        <w:rPr>
          <w:sz w:val="22"/>
          <w:szCs w:val="22"/>
        </w:rPr>
        <w:t>o</w:t>
      </w:r>
      <w:r w:rsidR="000B1E14" w:rsidRPr="000F21E2">
        <w:rPr>
          <w:sz w:val="22"/>
          <w:szCs w:val="22"/>
        </w:rPr>
        <w:t>u,</w:t>
      </w:r>
    </w:p>
    <w:p w:rsidR="000B1E14" w:rsidRPr="000F21E2" w:rsidRDefault="000B1E14" w:rsidP="000B1E14">
      <w:pPr>
        <w:pStyle w:val="Odstavecseseznamem"/>
        <w:numPr>
          <w:ilvl w:val="0"/>
          <w:numId w:val="2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0F21E2">
        <w:rPr>
          <w:sz w:val="22"/>
          <w:szCs w:val="22"/>
        </w:rPr>
        <w:t>kompletní vyčist</w:t>
      </w:r>
      <w:r w:rsidRPr="000F21E2">
        <w:rPr>
          <w:sz w:val="22"/>
          <w:szCs w:val="22"/>
        </w:rPr>
        <w:t xml:space="preserve">ění a opravu oplocení </w:t>
      </w:r>
      <w:proofErr w:type="spellStart"/>
      <w:r w:rsidRPr="000F21E2">
        <w:rPr>
          <w:sz w:val="22"/>
          <w:szCs w:val="22"/>
        </w:rPr>
        <w:t>Tanholzu,</w:t>
      </w:r>
    </w:p>
    <w:p w:rsidR="000B1E14" w:rsidRPr="000F21E2" w:rsidRDefault="000B1E14" w:rsidP="000B1E14">
      <w:pPr>
        <w:pStyle w:val="Odstavecseseznamem"/>
        <w:numPr>
          <w:ilvl w:val="0"/>
          <w:numId w:val="2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proofErr w:type="spellEnd"/>
      <w:r w:rsidRPr="000F21E2">
        <w:rPr>
          <w:sz w:val="22"/>
          <w:szCs w:val="22"/>
        </w:rPr>
        <w:t>přípravné práce k opravě povrchů ul. Na Kopečku,</w:t>
      </w:r>
    </w:p>
    <w:p w:rsidR="000B1E14" w:rsidRPr="000F21E2" w:rsidRDefault="000B1E14" w:rsidP="000B1E14">
      <w:pPr>
        <w:pStyle w:val="Odstavecseseznamem"/>
        <w:numPr>
          <w:ilvl w:val="0"/>
          <w:numId w:val="2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0F21E2">
        <w:rPr>
          <w:sz w:val="22"/>
          <w:szCs w:val="22"/>
        </w:rPr>
        <w:t xml:space="preserve">dokončení </w:t>
      </w:r>
      <w:r w:rsidRPr="000F21E2">
        <w:rPr>
          <w:sz w:val="22"/>
          <w:szCs w:val="22"/>
        </w:rPr>
        <w:t>cestič</w:t>
      </w:r>
      <w:r w:rsidRPr="000F21E2">
        <w:rPr>
          <w:sz w:val="22"/>
          <w:szCs w:val="22"/>
        </w:rPr>
        <w:t>ek na hřbitově,</w:t>
      </w:r>
    </w:p>
    <w:p w:rsidR="000F21E2" w:rsidRPr="000F21E2" w:rsidRDefault="000F21E2" w:rsidP="000F21E2">
      <w:pPr>
        <w:pStyle w:val="Odstavecseseznamem"/>
        <w:numPr>
          <w:ilvl w:val="0"/>
          <w:numId w:val="2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0F21E2">
        <w:rPr>
          <w:sz w:val="22"/>
          <w:szCs w:val="22"/>
        </w:rPr>
        <w:t>výrobu</w:t>
      </w:r>
      <w:r w:rsidR="000B1E14" w:rsidRPr="000F21E2">
        <w:rPr>
          <w:sz w:val="22"/>
          <w:szCs w:val="22"/>
        </w:rPr>
        <w:t xml:space="preserve"> a osazení nového</w:t>
      </w:r>
      <w:r w:rsidR="000B1E14" w:rsidRPr="000F21E2">
        <w:rPr>
          <w:sz w:val="22"/>
          <w:szCs w:val="22"/>
        </w:rPr>
        <w:t xml:space="preserve"> kříž</w:t>
      </w:r>
      <w:r w:rsidR="000B1E14" w:rsidRPr="000F21E2">
        <w:rPr>
          <w:sz w:val="22"/>
          <w:szCs w:val="22"/>
        </w:rPr>
        <w:t>e</w:t>
      </w:r>
      <w:r w:rsidR="000B1E14" w:rsidRPr="000F21E2">
        <w:rPr>
          <w:sz w:val="22"/>
          <w:szCs w:val="22"/>
        </w:rPr>
        <w:t xml:space="preserve"> na Sráž</w:t>
      </w:r>
      <w:r w:rsidR="000B1E14" w:rsidRPr="000F21E2">
        <w:rPr>
          <w:sz w:val="22"/>
          <w:szCs w:val="22"/>
        </w:rPr>
        <w:t>ce,</w:t>
      </w:r>
    </w:p>
    <w:p w:rsidR="000F21E2" w:rsidRPr="000F21E2" w:rsidRDefault="000F21E2" w:rsidP="000F21E2">
      <w:pPr>
        <w:pStyle w:val="Odstavecseseznamem"/>
        <w:numPr>
          <w:ilvl w:val="0"/>
          <w:numId w:val="2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0F21E2">
        <w:rPr>
          <w:sz w:val="22"/>
          <w:szCs w:val="22"/>
        </w:rPr>
        <w:t>instalaci ozvučení a garnýží</w:t>
      </w:r>
      <w:r w:rsidR="000B1E14" w:rsidRPr="000F21E2">
        <w:rPr>
          <w:sz w:val="22"/>
          <w:szCs w:val="22"/>
        </w:rPr>
        <w:t xml:space="preserve"> </w:t>
      </w:r>
      <w:r w:rsidRPr="000F21E2">
        <w:rPr>
          <w:sz w:val="22"/>
          <w:szCs w:val="22"/>
        </w:rPr>
        <w:t>v kulturní domě,</w:t>
      </w:r>
    </w:p>
    <w:p w:rsidR="000F21E2" w:rsidRPr="000F21E2" w:rsidRDefault="000F21E2" w:rsidP="000F21E2">
      <w:pPr>
        <w:pStyle w:val="Odstavecseseznamem"/>
        <w:numPr>
          <w:ilvl w:val="0"/>
          <w:numId w:val="2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0F21E2">
        <w:rPr>
          <w:sz w:val="22"/>
          <w:szCs w:val="22"/>
        </w:rPr>
        <w:t>vybudování tří nových</w:t>
      </w:r>
      <w:r w:rsidR="000B1E14" w:rsidRPr="000F21E2">
        <w:rPr>
          <w:sz w:val="22"/>
          <w:szCs w:val="22"/>
        </w:rPr>
        <w:t xml:space="preserve"> a </w:t>
      </w:r>
      <w:r w:rsidRPr="000F21E2">
        <w:rPr>
          <w:sz w:val="22"/>
          <w:szCs w:val="22"/>
        </w:rPr>
        <w:t>rekonstrukci tří</w:t>
      </w:r>
      <w:r w:rsidR="000B1E14" w:rsidRPr="000F21E2">
        <w:rPr>
          <w:sz w:val="22"/>
          <w:szCs w:val="22"/>
        </w:rPr>
        <w:t xml:space="preserve"> stávající</w:t>
      </w:r>
      <w:r w:rsidRPr="000F21E2">
        <w:rPr>
          <w:sz w:val="22"/>
          <w:szCs w:val="22"/>
        </w:rPr>
        <w:t>ch kontejnerových stání,</w:t>
      </w:r>
    </w:p>
    <w:p w:rsidR="000B1E14" w:rsidRPr="000F21E2" w:rsidRDefault="000F21E2" w:rsidP="000F21E2">
      <w:pPr>
        <w:pStyle w:val="Odstavecseseznamem"/>
        <w:numPr>
          <w:ilvl w:val="0"/>
          <w:numId w:val="27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0F21E2">
        <w:rPr>
          <w:sz w:val="22"/>
          <w:szCs w:val="22"/>
        </w:rPr>
        <w:t xml:space="preserve">stavbu </w:t>
      </w:r>
      <w:r w:rsidR="000B1E14" w:rsidRPr="000F21E2">
        <w:rPr>
          <w:sz w:val="22"/>
          <w:szCs w:val="22"/>
        </w:rPr>
        <w:t>kryté</w:t>
      </w:r>
      <w:r w:rsidRPr="000F21E2">
        <w:rPr>
          <w:sz w:val="22"/>
          <w:szCs w:val="22"/>
        </w:rPr>
        <w:t xml:space="preserve">ho </w:t>
      </w:r>
      <w:r w:rsidR="000B1E14" w:rsidRPr="000F21E2">
        <w:rPr>
          <w:sz w:val="22"/>
          <w:szCs w:val="22"/>
        </w:rPr>
        <w:t xml:space="preserve">posezení a oplocení </w:t>
      </w:r>
      <w:r w:rsidRPr="000F21E2">
        <w:rPr>
          <w:sz w:val="22"/>
          <w:szCs w:val="22"/>
        </w:rPr>
        <w:t xml:space="preserve">v prostoru </w:t>
      </w:r>
      <w:r w:rsidR="000B1E14" w:rsidRPr="000F21E2">
        <w:rPr>
          <w:sz w:val="22"/>
          <w:szCs w:val="22"/>
        </w:rPr>
        <w:t xml:space="preserve">mezi kulturním domem a hasičárnou. </w:t>
      </w:r>
    </w:p>
    <w:p w:rsidR="00A37394" w:rsidRPr="000F21E2" w:rsidRDefault="000F21E2" w:rsidP="000B1E14">
      <w:pPr>
        <w:spacing w:before="60"/>
        <w:ind w:firstLine="397"/>
        <w:jc w:val="both"/>
        <w:rPr>
          <w:sz w:val="22"/>
          <w:szCs w:val="22"/>
        </w:rPr>
      </w:pPr>
      <w:r w:rsidRPr="000F21E2">
        <w:rPr>
          <w:sz w:val="22"/>
          <w:szCs w:val="22"/>
        </w:rPr>
        <w:t>Na letošní rok mají Technické služby</w:t>
      </w:r>
      <w:r w:rsidR="000B1E14" w:rsidRPr="000F21E2">
        <w:rPr>
          <w:sz w:val="22"/>
          <w:szCs w:val="22"/>
        </w:rPr>
        <w:t xml:space="preserve"> naplánované</w:t>
      </w:r>
      <w:r w:rsidRPr="000F21E2">
        <w:rPr>
          <w:sz w:val="22"/>
          <w:szCs w:val="22"/>
        </w:rPr>
        <w:t>, vedle průběžně plněných úkolů při zimní údržbě, úklidu a údržbě místních komunikací, veřejných prostranství, veřejné zeleně, údržbě objektů ve vlastnictví městyse,</w:t>
      </w:r>
      <w:r w:rsidR="005704D5">
        <w:rPr>
          <w:sz w:val="22"/>
          <w:szCs w:val="22"/>
        </w:rPr>
        <w:t xml:space="preserve"> svozu bioodpadu,</w:t>
      </w:r>
      <w:bookmarkStart w:id="0" w:name="_GoBack"/>
      <w:bookmarkEnd w:id="0"/>
      <w:r w:rsidRPr="000F21E2">
        <w:rPr>
          <w:sz w:val="22"/>
          <w:szCs w:val="22"/>
        </w:rPr>
        <w:t xml:space="preserve"> tyto činnosti:</w:t>
      </w:r>
      <w:r w:rsidR="000B1E14" w:rsidRPr="000F21E2">
        <w:rPr>
          <w:sz w:val="22"/>
          <w:szCs w:val="22"/>
        </w:rPr>
        <w:t xml:space="preserve"> práce </w:t>
      </w:r>
      <w:r w:rsidRPr="000F21E2">
        <w:rPr>
          <w:sz w:val="22"/>
          <w:szCs w:val="22"/>
        </w:rPr>
        <w:t>při rekonstrukci bývalého</w:t>
      </w:r>
      <w:r w:rsidR="000B1E14" w:rsidRPr="000F21E2">
        <w:rPr>
          <w:sz w:val="22"/>
          <w:szCs w:val="22"/>
        </w:rPr>
        <w:t xml:space="preserve"> úřadu </w:t>
      </w:r>
      <w:r w:rsidRPr="000F21E2">
        <w:rPr>
          <w:sz w:val="22"/>
          <w:szCs w:val="22"/>
        </w:rPr>
        <w:t xml:space="preserve">městyse, </w:t>
      </w:r>
      <w:r w:rsidR="000B1E14" w:rsidRPr="000F21E2">
        <w:rPr>
          <w:sz w:val="22"/>
          <w:szCs w:val="22"/>
        </w:rPr>
        <w:t>Nádražní 115</w:t>
      </w:r>
      <w:r w:rsidRPr="000F21E2">
        <w:rPr>
          <w:sz w:val="22"/>
          <w:szCs w:val="22"/>
        </w:rPr>
        <w:t xml:space="preserve"> na byty</w:t>
      </w:r>
      <w:r w:rsidR="000B1E14" w:rsidRPr="000F21E2">
        <w:rPr>
          <w:sz w:val="22"/>
          <w:szCs w:val="22"/>
        </w:rPr>
        <w:t xml:space="preserve"> (</w:t>
      </w:r>
      <w:r w:rsidRPr="000F21E2">
        <w:rPr>
          <w:sz w:val="22"/>
          <w:szCs w:val="22"/>
        </w:rPr>
        <w:t xml:space="preserve">aktuálně </w:t>
      </w:r>
      <w:r w:rsidR="000B1E14" w:rsidRPr="000F21E2">
        <w:rPr>
          <w:sz w:val="22"/>
          <w:szCs w:val="22"/>
        </w:rPr>
        <w:t xml:space="preserve">probíhá bourání příček), </w:t>
      </w:r>
      <w:r w:rsidRPr="000F21E2">
        <w:rPr>
          <w:sz w:val="22"/>
          <w:szCs w:val="22"/>
        </w:rPr>
        <w:t>pokračování prací</w:t>
      </w:r>
      <w:r w:rsidR="000B1E14" w:rsidRPr="000F21E2">
        <w:rPr>
          <w:sz w:val="22"/>
          <w:szCs w:val="22"/>
        </w:rPr>
        <w:t xml:space="preserve"> na oplocení </w:t>
      </w:r>
      <w:r w:rsidRPr="000F21E2">
        <w:rPr>
          <w:sz w:val="22"/>
          <w:szCs w:val="22"/>
        </w:rPr>
        <w:t xml:space="preserve">nové části </w:t>
      </w:r>
      <w:r w:rsidR="000B1E14" w:rsidRPr="000F21E2">
        <w:rPr>
          <w:sz w:val="22"/>
          <w:szCs w:val="22"/>
        </w:rPr>
        <w:t>hřbitova</w:t>
      </w:r>
      <w:r w:rsidRPr="000F21E2">
        <w:rPr>
          <w:sz w:val="22"/>
          <w:szCs w:val="22"/>
        </w:rPr>
        <w:t xml:space="preserve"> a vybudování dalších urnových hrobů</w:t>
      </w:r>
      <w:r w:rsidR="000B1E14" w:rsidRPr="000F21E2">
        <w:rPr>
          <w:sz w:val="22"/>
          <w:szCs w:val="22"/>
        </w:rPr>
        <w:t xml:space="preserve">, dokončení </w:t>
      </w:r>
      <w:r w:rsidRPr="000F21E2">
        <w:rPr>
          <w:sz w:val="22"/>
          <w:szCs w:val="22"/>
        </w:rPr>
        <w:t xml:space="preserve">venkovního </w:t>
      </w:r>
      <w:r w:rsidR="000B1E14" w:rsidRPr="000F21E2">
        <w:rPr>
          <w:sz w:val="22"/>
          <w:szCs w:val="22"/>
        </w:rPr>
        <w:t xml:space="preserve">areálu za kulturním domem, oplocení a vydláždění </w:t>
      </w:r>
      <w:r w:rsidRPr="000F21E2">
        <w:rPr>
          <w:sz w:val="22"/>
          <w:szCs w:val="22"/>
        </w:rPr>
        <w:t xml:space="preserve">dalších </w:t>
      </w:r>
      <w:r w:rsidR="000B1E14" w:rsidRPr="000F21E2">
        <w:rPr>
          <w:sz w:val="22"/>
          <w:szCs w:val="22"/>
        </w:rPr>
        <w:t xml:space="preserve">kontejnerových stání, </w:t>
      </w:r>
      <w:r w:rsidRPr="000F21E2">
        <w:rPr>
          <w:sz w:val="22"/>
          <w:szCs w:val="22"/>
        </w:rPr>
        <w:t>úpravy prostor bývalé spořitelny pro přestěhování knihovny</w:t>
      </w:r>
      <w:r w:rsidR="000B1E14" w:rsidRPr="000F21E2">
        <w:rPr>
          <w:sz w:val="22"/>
          <w:szCs w:val="22"/>
        </w:rPr>
        <w:t xml:space="preserve">, </w:t>
      </w:r>
      <w:r w:rsidRPr="000F21E2">
        <w:rPr>
          <w:sz w:val="22"/>
          <w:szCs w:val="22"/>
        </w:rPr>
        <w:t>úpravy současných prostor knihovny a sociálního zázemí</w:t>
      </w:r>
      <w:r w:rsidR="000B1E14" w:rsidRPr="000F21E2">
        <w:rPr>
          <w:sz w:val="22"/>
          <w:szCs w:val="22"/>
        </w:rPr>
        <w:t xml:space="preserve"> </w:t>
      </w:r>
      <w:r w:rsidRPr="000F21E2">
        <w:rPr>
          <w:sz w:val="22"/>
          <w:szCs w:val="22"/>
        </w:rPr>
        <w:t>na provizorní</w:t>
      </w:r>
      <w:r w:rsidR="000B1E14" w:rsidRPr="000F21E2">
        <w:rPr>
          <w:sz w:val="22"/>
          <w:szCs w:val="22"/>
        </w:rPr>
        <w:t xml:space="preserve"> třídu </w:t>
      </w:r>
      <w:r w:rsidRPr="000F21E2">
        <w:rPr>
          <w:sz w:val="22"/>
          <w:szCs w:val="22"/>
        </w:rPr>
        <w:t>mateřské školy atd.</w:t>
      </w:r>
    </w:p>
    <w:p w:rsidR="000E4CAE" w:rsidRPr="000F21E2" w:rsidRDefault="000E4CAE" w:rsidP="008F6D2F">
      <w:pPr>
        <w:spacing w:before="60"/>
        <w:jc w:val="both"/>
        <w:rPr>
          <w:sz w:val="22"/>
          <w:szCs w:val="22"/>
        </w:rPr>
      </w:pPr>
    </w:p>
    <w:p w:rsidR="00A252DD" w:rsidRPr="000F21E2" w:rsidRDefault="000E4CAE" w:rsidP="008F6D2F">
      <w:pPr>
        <w:spacing w:before="60"/>
        <w:ind w:firstLine="397"/>
        <w:jc w:val="right"/>
        <w:rPr>
          <w:sz w:val="22"/>
          <w:szCs w:val="22"/>
        </w:rPr>
      </w:pPr>
      <w:r w:rsidRPr="000F21E2">
        <w:rPr>
          <w:sz w:val="22"/>
          <w:szCs w:val="22"/>
        </w:rPr>
        <w:t>Ladislav Příhoda, jednatel TS</w:t>
      </w:r>
    </w:p>
    <w:p w:rsidR="008F6D2F" w:rsidRPr="00A37394" w:rsidRDefault="008F6D2F" w:rsidP="009A6B14">
      <w:pPr>
        <w:spacing w:before="60"/>
        <w:ind w:firstLine="397"/>
        <w:jc w:val="both"/>
        <w:rPr>
          <w:sz w:val="22"/>
          <w:szCs w:val="22"/>
        </w:rPr>
      </w:pPr>
    </w:p>
    <w:p w:rsidR="00D15EA9" w:rsidRPr="00A252DD" w:rsidRDefault="00D15EA9" w:rsidP="008F6D2F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167200" w:rsidRPr="00A252DD" w:rsidRDefault="00167200" w:rsidP="008F6D2F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6138F7" w:rsidRPr="00A252DD" w:rsidRDefault="00827B3E" w:rsidP="006138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A252DD">
        <w:rPr>
          <w:b/>
          <w:sz w:val="22"/>
          <w:szCs w:val="22"/>
          <w:u w:val="single"/>
        </w:rPr>
        <w:t>Návrh usnesení:</w:t>
      </w:r>
      <w:r w:rsidR="006138F7" w:rsidRPr="00A252DD">
        <w:rPr>
          <w:b/>
          <w:bCs/>
          <w:sz w:val="22"/>
          <w:szCs w:val="22"/>
        </w:rPr>
        <w:tab/>
      </w:r>
      <w:r w:rsidR="006138F7" w:rsidRPr="00A252DD">
        <w:rPr>
          <w:b/>
          <w:bCs/>
          <w:sz w:val="22"/>
          <w:szCs w:val="22"/>
        </w:rPr>
        <w:tab/>
      </w:r>
    </w:p>
    <w:p w:rsidR="00827B3E" w:rsidRPr="00A252DD" w:rsidRDefault="00D15EA9" w:rsidP="00A252DD">
      <w:pPr>
        <w:spacing w:before="60"/>
        <w:jc w:val="both"/>
        <w:rPr>
          <w:b/>
          <w:bCs/>
          <w:sz w:val="22"/>
          <w:szCs w:val="22"/>
        </w:rPr>
      </w:pPr>
      <w:r w:rsidRPr="00A252DD">
        <w:rPr>
          <w:b/>
          <w:bCs/>
          <w:sz w:val="22"/>
          <w:szCs w:val="22"/>
        </w:rPr>
        <w:t>Zastupitelstvo městyse</w:t>
      </w:r>
      <w:r w:rsidR="00A252DD" w:rsidRPr="00A252DD">
        <w:rPr>
          <w:b/>
          <w:bCs/>
          <w:sz w:val="22"/>
          <w:szCs w:val="22"/>
        </w:rPr>
        <w:t xml:space="preserve"> </w:t>
      </w:r>
      <w:r w:rsidR="00167200" w:rsidRPr="00A252DD">
        <w:rPr>
          <w:b/>
          <w:bCs/>
          <w:sz w:val="22"/>
          <w:szCs w:val="22"/>
        </w:rPr>
        <w:t xml:space="preserve">bere na vědomí zprávu </w:t>
      </w:r>
      <w:r w:rsidR="008F6D2F">
        <w:rPr>
          <w:b/>
          <w:bCs/>
          <w:sz w:val="22"/>
          <w:szCs w:val="22"/>
        </w:rPr>
        <w:t xml:space="preserve">místostarosty </w:t>
      </w:r>
      <w:r w:rsidR="00167200" w:rsidRPr="00A252DD">
        <w:rPr>
          <w:b/>
          <w:bCs/>
          <w:sz w:val="22"/>
          <w:szCs w:val="22"/>
        </w:rPr>
        <w:t>o činnosti Technických služeb Okříšky s.r.o.</w:t>
      </w:r>
      <w:r w:rsidR="00A252DD" w:rsidRPr="00A252DD">
        <w:rPr>
          <w:b/>
          <w:bCs/>
          <w:sz w:val="22"/>
          <w:szCs w:val="22"/>
        </w:rPr>
        <w:t xml:space="preserve"> </w:t>
      </w:r>
      <w:r w:rsidR="000F21E2">
        <w:rPr>
          <w:b/>
          <w:bCs/>
          <w:sz w:val="22"/>
          <w:szCs w:val="22"/>
        </w:rPr>
        <w:t>za rok 2019</w:t>
      </w:r>
      <w:r w:rsidR="00A252DD" w:rsidRPr="00A252DD">
        <w:rPr>
          <w:b/>
          <w:bCs/>
          <w:sz w:val="22"/>
          <w:szCs w:val="22"/>
        </w:rPr>
        <w:t>.</w:t>
      </w:r>
    </w:p>
    <w:sectPr w:rsidR="00827B3E" w:rsidRPr="00A252DD" w:rsidSect="0038390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63E1"/>
    <w:multiLevelType w:val="hybridMultilevel"/>
    <w:tmpl w:val="6A36F6D4"/>
    <w:lvl w:ilvl="0" w:tplc="BA0A95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37781"/>
    <w:multiLevelType w:val="hybridMultilevel"/>
    <w:tmpl w:val="7CB6CF62"/>
    <w:lvl w:ilvl="0" w:tplc="C22E078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E6F96"/>
    <w:multiLevelType w:val="hybridMultilevel"/>
    <w:tmpl w:val="2372437A"/>
    <w:lvl w:ilvl="0" w:tplc="4C3C0696">
      <w:start w:val="40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 w15:restartNumberingAfterBreak="0">
    <w:nsid w:val="11D55031"/>
    <w:multiLevelType w:val="hybridMultilevel"/>
    <w:tmpl w:val="36E2FF24"/>
    <w:lvl w:ilvl="0" w:tplc="04050017">
      <w:start w:val="1"/>
      <w:numFmt w:val="lowerLetter"/>
      <w:lvlText w:val="%1)"/>
      <w:lvlJc w:val="left"/>
      <w:pPr>
        <w:ind w:left="8865" w:hanging="360"/>
      </w:pPr>
    </w:lvl>
    <w:lvl w:ilvl="1" w:tplc="04050019" w:tentative="1">
      <w:start w:val="1"/>
      <w:numFmt w:val="lowerLetter"/>
      <w:lvlText w:val="%2."/>
      <w:lvlJc w:val="left"/>
      <w:pPr>
        <w:ind w:left="9585" w:hanging="360"/>
      </w:pPr>
    </w:lvl>
    <w:lvl w:ilvl="2" w:tplc="0405001B" w:tentative="1">
      <w:start w:val="1"/>
      <w:numFmt w:val="lowerRoman"/>
      <w:lvlText w:val="%3."/>
      <w:lvlJc w:val="right"/>
      <w:pPr>
        <w:ind w:left="10305" w:hanging="180"/>
      </w:pPr>
    </w:lvl>
    <w:lvl w:ilvl="3" w:tplc="0405000F" w:tentative="1">
      <w:start w:val="1"/>
      <w:numFmt w:val="decimal"/>
      <w:lvlText w:val="%4."/>
      <w:lvlJc w:val="left"/>
      <w:pPr>
        <w:ind w:left="11025" w:hanging="360"/>
      </w:pPr>
    </w:lvl>
    <w:lvl w:ilvl="4" w:tplc="04050019" w:tentative="1">
      <w:start w:val="1"/>
      <w:numFmt w:val="lowerLetter"/>
      <w:lvlText w:val="%5."/>
      <w:lvlJc w:val="left"/>
      <w:pPr>
        <w:ind w:left="11745" w:hanging="360"/>
      </w:pPr>
    </w:lvl>
    <w:lvl w:ilvl="5" w:tplc="0405001B" w:tentative="1">
      <w:start w:val="1"/>
      <w:numFmt w:val="lowerRoman"/>
      <w:lvlText w:val="%6."/>
      <w:lvlJc w:val="right"/>
      <w:pPr>
        <w:ind w:left="12465" w:hanging="180"/>
      </w:pPr>
    </w:lvl>
    <w:lvl w:ilvl="6" w:tplc="0405000F" w:tentative="1">
      <w:start w:val="1"/>
      <w:numFmt w:val="decimal"/>
      <w:lvlText w:val="%7."/>
      <w:lvlJc w:val="left"/>
      <w:pPr>
        <w:ind w:left="13185" w:hanging="360"/>
      </w:pPr>
    </w:lvl>
    <w:lvl w:ilvl="7" w:tplc="04050019" w:tentative="1">
      <w:start w:val="1"/>
      <w:numFmt w:val="lowerLetter"/>
      <w:lvlText w:val="%8."/>
      <w:lvlJc w:val="left"/>
      <w:pPr>
        <w:ind w:left="13905" w:hanging="360"/>
      </w:pPr>
    </w:lvl>
    <w:lvl w:ilvl="8" w:tplc="0405001B" w:tentative="1">
      <w:start w:val="1"/>
      <w:numFmt w:val="lowerRoman"/>
      <w:lvlText w:val="%9."/>
      <w:lvlJc w:val="right"/>
      <w:pPr>
        <w:ind w:left="14625" w:hanging="180"/>
      </w:pPr>
    </w:lvl>
  </w:abstractNum>
  <w:abstractNum w:abstractNumId="4" w15:restartNumberingAfterBreak="0">
    <w:nsid w:val="183A2CEA"/>
    <w:multiLevelType w:val="hybridMultilevel"/>
    <w:tmpl w:val="AA7004D4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1952249E"/>
    <w:multiLevelType w:val="hybridMultilevel"/>
    <w:tmpl w:val="0AD8719E"/>
    <w:lvl w:ilvl="0" w:tplc="91B688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21C1"/>
    <w:multiLevelType w:val="hybridMultilevel"/>
    <w:tmpl w:val="47144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725DE"/>
    <w:multiLevelType w:val="hybridMultilevel"/>
    <w:tmpl w:val="DFA2FD14"/>
    <w:lvl w:ilvl="0" w:tplc="610C69F8">
      <w:start w:val="5"/>
      <w:numFmt w:val="bullet"/>
      <w:lvlText w:val="-"/>
      <w:lvlJc w:val="left"/>
      <w:pPr>
        <w:ind w:left="1117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3B2A7D54"/>
    <w:multiLevelType w:val="hybridMultilevel"/>
    <w:tmpl w:val="F2EA89D0"/>
    <w:lvl w:ilvl="0" w:tplc="3E1AEA60">
      <w:start w:val="4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1" w15:restartNumberingAfterBreak="0">
    <w:nsid w:val="43902009"/>
    <w:multiLevelType w:val="hybridMultilevel"/>
    <w:tmpl w:val="4AD89196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B1511"/>
    <w:multiLevelType w:val="hybridMultilevel"/>
    <w:tmpl w:val="526C70F8"/>
    <w:lvl w:ilvl="0" w:tplc="511C35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81669"/>
    <w:multiLevelType w:val="hybridMultilevel"/>
    <w:tmpl w:val="F58CB04E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87676"/>
    <w:multiLevelType w:val="hybridMultilevel"/>
    <w:tmpl w:val="E36EACF4"/>
    <w:lvl w:ilvl="0" w:tplc="5E64B09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F7128"/>
    <w:multiLevelType w:val="hybridMultilevel"/>
    <w:tmpl w:val="1820D466"/>
    <w:lvl w:ilvl="0" w:tplc="01266398">
      <w:start w:val="2"/>
      <w:numFmt w:val="bullet"/>
      <w:lvlText w:val="-"/>
      <w:lvlJc w:val="left"/>
      <w:pPr>
        <w:ind w:left="8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18" w15:restartNumberingAfterBreak="0">
    <w:nsid w:val="5735526B"/>
    <w:multiLevelType w:val="hybridMultilevel"/>
    <w:tmpl w:val="86804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A15AF"/>
    <w:multiLevelType w:val="hybridMultilevel"/>
    <w:tmpl w:val="43941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1B45A1"/>
    <w:multiLevelType w:val="hybridMultilevel"/>
    <w:tmpl w:val="09ECE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E3196"/>
    <w:multiLevelType w:val="hybridMultilevel"/>
    <w:tmpl w:val="FF58824E"/>
    <w:lvl w:ilvl="0" w:tplc="9CA6F2B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E8782C"/>
    <w:multiLevelType w:val="hybridMultilevel"/>
    <w:tmpl w:val="47F4CE28"/>
    <w:lvl w:ilvl="0" w:tplc="FD8C7A2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963415"/>
    <w:multiLevelType w:val="hybridMultilevel"/>
    <w:tmpl w:val="70C0E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777BB"/>
    <w:multiLevelType w:val="hybridMultilevel"/>
    <w:tmpl w:val="1DA488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6"/>
  </w:num>
  <w:num w:numId="4">
    <w:abstractNumId w:val="12"/>
  </w:num>
  <w:num w:numId="5">
    <w:abstractNumId w:val="2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"/>
  </w:num>
  <w:num w:numId="9">
    <w:abstractNumId w:val="9"/>
  </w:num>
  <w:num w:numId="10">
    <w:abstractNumId w:val="6"/>
  </w:num>
  <w:num w:numId="11">
    <w:abstractNumId w:val="14"/>
  </w:num>
  <w:num w:numId="12">
    <w:abstractNumId w:val="5"/>
  </w:num>
  <w:num w:numId="13">
    <w:abstractNumId w:val="18"/>
  </w:num>
  <w:num w:numId="14">
    <w:abstractNumId w:val="3"/>
  </w:num>
  <w:num w:numId="15">
    <w:abstractNumId w:val="15"/>
  </w:num>
  <w:num w:numId="16">
    <w:abstractNumId w:val="19"/>
  </w:num>
  <w:num w:numId="17">
    <w:abstractNumId w:val="22"/>
  </w:num>
  <w:num w:numId="18">
    <w:abstractNumId w:val="25"/>
  </w:num>
  <w:num w:numId="19">
    <w:abstractNumId w:val="8"/>
  </w:num>
  <w:num w:numId="20">
    <w:abstractNumId w:val="21"/>
  </w:num>
  <w:num w:numId="21">
    <w:abstractNumId w:val="13"/>
  </w:num>
  <w:num w:numId="22">
    <w:abstractNumId w:val="0"/>
  </w:num>
  <w:num w:numId="23">
    <w:abstractNumId w:val="4"/>
  </w:num>
  <w:num w:numId="24">
    <w:abstractNumId w:val="11"/>
  </w:num>
  <w:num w:numId="25">
    <w:abstractNumId w:val="2"/>
  </w:num>
  <w:num w:numId="26">
    <w:abstractNumId w:val="7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3E"/>
    <w:rsid w:val="00004F80"/>
    <w:rsid w:val="00022CD0"/>
    <w:rsid w:val="00043CD3"/>
    <w:rsid w:val="00044FA0"/>
    <w:rsid w:val="000536F4"/>
    <w:rsid w:val="0007245D"/>
    <w:rsid w:val="000736C5"/>
    <w:rsid w:val="00077760"/>
    <w:rsid w:val="0008009A"/>
    <w:rsid w:val="00085777"/>
    <w:rsid w:val="000A3099"/>
    <w:rsid w:val="000A50C9"/>
    <w:rsid w:val="000B1E14"/>
    <w:rsid w:val="000B25C2"/>
    <w:rsid w:val="000B362F"/>
    <w:rsid w:val="000B75E0"/>
    <w:rsid w:val="000D0F5A"/>
    <w:rsid w:val="000D433D"/>
    <w:rsid w:val="000D7BE4"/>
    <w:rsid w:val="000E4CAE"/>
    <w:rsid w:val="000E6A52"/>
    <w:rsid w:val="000E7984"/>
    <w:rsid w:val="000E7D19"/>
    <w:rsid w:val="000E7E25"/>
    <w:rsid w:val="000F1915"/>
    <w:rsid w:val="000F21E2"/>
    <w:rsid w:val="0011045C"/>
    <w:rsid w:val="00110D32"/>
    <w:rsid w:val="00120B68"/>
    <w:rsid w:val="001259F2"/>
    <w:rsid w:val="00127BA6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67200"/>
    <w:rsid w:val="001721CF"/>
    <w:rsid w:val="0017368B"/>
    <w:rsid w:val="001746B7"/>
    <w:rsid w:val="00175B6B"/>
    <w:rsid w:val="0018053A"/>
    <w:rsid w:val="0018256B"/>
    <w:rsid w:val="00192DB9"/>
    <w:rsid w:val="00193920"/>
    <w:rsid w:val="001944E2"/>
    <w:rsid w:val="00196643"/>
    <w:rsid w:val="00197387"/>
    <w:rsid w:val="001A311B"/>
    <w:rsid w:val="001B21F5"/>
    <w:rsid w:val="001C2A8F"/>
    <w:rsid w:val="001C68E8"/>
    <w:rsid w:val="001C6C25"/>
    <w:rsid w:val="001D1138"/>
    <w:rsid w:val="001D3527"/>
    <w:rsid w:val="001E11DD"/>
    <w:rsid w:val="001E1E2B"/>
    <w:rsid w:val="001E3620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3D8D"/>
    <w:rsid w:val="00264F4A"/>
    <w:rsid w:val="00272B92"/>
    <w:rsid w:val="00286E43"/>
    <w:rsid w:val="002909F4"/>
    <w:rsid w:val="002966EB"/>
    <w:rsid w:val="002A1805"/>
    <w:rsid w:val="002A69B4"/>
    <w:rsid w:val="002A7F8F"/>
    <w:rsid w:val="002B255E"/>
    <w:rsid w:val="002B4758"/>
    <w:rsid w:val="002B5325"/>
    <w:rsid w:val="002C16FF"/>
    <w:rsid w:val="002C3AA5"/>
    <w:rsid w:val="002C6F57"/>
    <w:rsid w:val="002D4C93"/>
    <w:rsid w:val="002E5F00"/>
    <w:rsid w:val="002E66DD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82C6E"/>
    <w:rsid w:val="0038390D"/>
    <w:rsid w:val="00384125"/>
    <w:rsid w:val="003904CE"/>
    <w:rsid w:val="00390F89"/>
    <w:rsid w:val="00395AB6"/>
    <w:rsid w:val="003A00E0"/>
    <w:rsid w:val="003A2337"/>
    <w:rsid w:val="003A3FC7"/>
    <w:rsid w:val="003A5883"/>
    <w:rsid w:val="003C4866"/>
    <w:rsid w:val="003C7BFF"/>
    <w:rsid w:val="003D7555"/>
    <w:rsid w:val="003E5011"/>
    <w:rsid w:val="003F3F63"/>
    <w:rsid w:val="00401A15"/>
    <w:rsid w:val="00403376"/>
    <w:rsid w:val="00411BA6"/>
    <w:rsid w:val="004140A5"/>
    <w:rsid w:val="00427361"/>
    <w:rsid w:val="00432986"/>
    <w:rsid w:val="00437A6D"/>
    <w:rsid w:val="00443903"/>
    <w:rsid w:val="004505F4"/>
    <w:rsid w:val="00454253"/>
    <w:rsid w:val="00455D04"/>
    <w:rsid w:val="00472F82"/>
    <w:rsid w:val="004956F0"/>
    <w:rsid w:val="004A3000"/>
    <w:rsid w:val="004A43D1"/>
    <w:rsid w:val="004A521F"/>
    <w:rsid w:val="004B38D1"/>
    <w:rsid w:val="004B4A3F"/>
    <w:rsid w:val="004B5200"/>
    <w:rsid w:val="004C31AF"/>
    <w:rsid w:val="004C661E"/>
    <w:rsid w:val="004D29A3"/>
    <w:rsid w:val="004D3DA8"/>
    <w:rsid w:val="004D431C"/>
    <w:rsid w:val="004E60B1"/>
    <w:rsid w:val="004E6808"/>
    <w:rsid w:val="004F0C9C"/>
    <w:rsid w:val="00513564"/>
    <w:rsid w:val="00517C6D"/>
    <w:rsid w:val="005365A5"/>
    <w:rsid w:val="00542BD7"/>
    <w:rsid w:val="00550445"/>
    <w:rsid w:val="00551FD7"/>
    <w:rsid w:val="00556ABE"/>
    <w:rsid w:val="00556D71"/>
    <w:rsid w:val="005704D5"/>
    <w:rsid w:val="00574A68"/>
    <w:rsid w:val="005840C8"/>
    <w:rsid w:val="00585CDD"/>
    <w:rsid w:val="00586FF8"/>
    <w:rsid w:val="005900D1"/>
    <w:rsid w:val="005A03A6"/>
    <w:rsid w:val="005A23EC"/>
    <w:rsid w:val="005A3573"/>
    <w:rsid w:val="005A47B8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38F7"/>
    <w:rsid w:val="00625C68"/>
    <w:rsid w:val="00630573"/>
    <w:rsid w:val="006311B5"/>
    <w:rsid w:val="006319B6"/>
    <w:rsid w:val="00641AAF"/>
    <w:rsid w:val="00643633"/>
    <w:rsid w:val="00646659"/>
    <w:rsid w:val="006469F2"/>
    <w:rsid w:val="00655495"/>
    <w:rsid w:val="0065681D"/>
    <w:rsid w:val="00670A43"/>
    <w:rsid w:val="006726EB"/>
    <w:rsid w:val="00682630"/>
    <w:rsid w:val="00686DE7"/>
    <w:rsid w:val="00687493"/>
    <w:rsid w:val="00691382"/>
    <w:rsid w:val="00692188"/>
    <w:rsid w:val="00693E7F"/>
    <w:rsid w:val="00694D72"/>
    <w:rsid w:val="006B1D6A"/>
    <w:rsid w:val="006B2696"/>
    <w:rsid w:val="006B42F7"/>
    <w:rsid w:val="006B4531"/>
    <w:rsid w:val="006C0DCB"/>
    <w:rsid w:val="006C5496"/>
    <w:rsid w:val="006C5DF4"/>
    <w:rsid w:val="006D4497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37D19"/>
    <w:rsid w:val="007502DB"/>
    <w:rsid w:val="00760753"/>
    <w:rsid w:val="00763D1D"/>
    <w:rsid w:val="00765C89"/>
    <w:rsid w:val="007668D6"/>
    <w:rsid w:val="00767618"/>
    <w:rsid w:val="0077040C"/>
    <w:rsid w:val="007742FD"/>
    <w:rsid w:val="007763AB"/>
    <w:rsid w:val="00781FC6"/>
    <w:rsid w:val="00791C42"/>
    <w:rsid w:val="007936E8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0792F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43DE7"/>
    <w:rsid w:val="008521C3"/>
    <w:rsid w:val="008619EB"/>
    <w:rsid w:val="00861F51"/>
    <w:rsid w:val="00876E29"/>
    <w:rsid w:val="00876F37"/>
    <w:rsid w:val="008802B0"/>
    <w:rsid w:val="00891181"/>
    <w:rsid w:val="008A2746"/>
    <w:rsid w:val="008C02F5"/>
    <w:rsid w:val="008D429A"/>
    <w:rsid w:val="008D6614"/>
    <w:rsid w:val="008E0BEC"/>
    <w:rsid w:val="008E2F23"/>
    <w:rsid w:val="008E480A"/>
    <w:rsid w:val="008F5776"/>
    <w:rsid w:val="008F6D2F"/>
    <w:rsid w:val="008F7619"/>
    <w:rsid w:val="00900679"/>
    <w:rsid w:val="0090544F"/>
    <w:rsid w:val="00907BEA"/>
    <w:rsid w:val="00921B4C"/>
    <w:rsid w:val="00926B60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A6B14"/>
    <w:rsid w:val="009B5BD3"/>
    <w:rsid w:val="009B6DAF"/>
    <w:rsid w:val="009B7BE3"/>
    <w:rsid w:val="009F36E5"/>
    <w:rsid w:val="00A013EB"/>
    <w:rsid w:val="00A15261"/>
    <w:rsid w:val="00A20AEB"/>
    <w:rsid w:val="00A252DD"/>
    <w:rsid w:val="00A2691B"/>
    <w:rsid w:val="00A27120"/>
    <w:rsid w:val="00A3245C"/>
    <w:rsid w:val="00A32E48"/>
    <w:rsid w:val="00A3586A"/>
    <w:rsid w:val="00A371CB"/>
    <w:rsid w:val="00A37394"/>
    <w:rsid w:val="00A569F3"/>
    <w:rsid w:val="00A5787E"/>
    <w:rsid w:val="00A7377C"/>
    <w:rsid w:val="00A74972"/>
    <w:rsid w:val="00A74D15"/>
    <w:rsid w:val="00A778C6"/>
    <w:rsid w:val="00AA7593"/>
    <w:rsid w:val="00AB28DA"/>
    <w:rsid w:val="00AB2F98"/>
    <w:rsid w:val="00AB53DD"/>
    <w:rsid w:val="00AC47A6"/>
    <w:rsid w:val="00AC651A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5010"/>
    <w:rsid w:val="00B25DB2"/>
    <w:rsid w:val="00B26DFC"/>
    <w:rsid w:val="00B31D39"/>
    <w:rsid w:val="00B34824"/>
    <w:rsid w:val="00B35903"/>
    <w:rsid w:val="00B36D7E"/>
    <w:rsid w:val="00B406C8"/>
    <w:rsid w:val="00B42ABC"/>
    <w:rsid w:val="00B51FAC"/>
    <w:rsid w:val="00B52B9A"/>
    <w:rsid w:val="00B555D0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85A"/>
    <w:rsid w:val="00B94298"/>
    <w:rsid w:val="00BA20C3"/>
    <w:rsid w:val="00BA2B06"/>
    <w:rsid w:val="00BA3630"/>
    <w:rsid w:val="00BB1347"/>
    <w:rsid w:val="00BC68B7"/>
    <w:rsid w:val="00BC76EB"/>
    <w:rsid w:val="00BD0E76"/>
    <w:rsid w:val="00BD14C1"/>
    <w:rsid w:val="00BD28BE"/>
    <w:rsid w:val="00BD6583"/>
    <w:rsid w:val="00BD71A4"/>
    <w:rsid w:val="00BF13BC"/>
    <w:rsid w:val="00BF7E87"/>
    <w:rsid w:val="00C0095D"/>
    <w:rsid w:val="00C057F0"/>
    <w:rsid w:val="00C124AE"/>
    <w:rsid w:val="00C13681"/>
    <w:rsid w:val="00C20A3B"/>
    <w:rsid w:val="00C21BAD"/>
    <w:rsid w:val="00C220DA"/>
    <w:rsid w:val="00C440BB"/>
    <w:rsid w:val="00C45186"/>
    <w:rsid w:val="00C5574C"/>
    <w:rsid w:val="00C6051A"/>
    <w:rsid w:val="00C637B5"/>
    <w:rsid w:val="00C6540F"/>
    <w:rsid w:val="00C82804"/>
    <w:rsid w:val="00CA00CA"/>
    <w:rsid w:val="00CA1171"/>
    <w:rsid w:val="00CA2A5D"/>
    <w:rsid w:val="00CA7054"/>
    <w:rsid w:val="00CB7401"/>
    <w:rsid w:val="00CC12CD"/>
    <w:rsid w:val="00CC194E"/>
    <w:rsid w:val="00CD3A45"/>
    <w:rsid w:val="00CD3E81"/>
    <w:rsid w:val="00CD546B"/>
    <w:rsid w:val="00CF685F"/>
    <w:rsid w:val="00D018BD"/>
    <w:rsid w:val="00D027EA"/>
    <w:rsid w:val="00D03ED4"/>
    <w:rsid w:val="00D073C5"/>
    <w:rsid w:val="00D07B45"/>
    <w:rsid w:val="00D117E7"/>
    <w:rsid w:val="00D15324"/>
    <w:rsid w:val="00D15936"/>
    <w:rsid w:val="00D15EA9"/>
    <w:rsid w:val="00D23109"/>
    <w:rsid w:val="00D34017"/>
    <w:rsid w:val="00D363D6"/>
    <w:rsid w:val="00D40FAE"/>
    <w:rsid w:val="00D457EB"/>
    <w:rsid w:val="00D46B0E"/>
    <w:rsid w:val="00D54124"/>
    <w:rsid w:val="00D56777"/>
    <w:rsid w:val="00D57DBC"/>
    <w:rsid w:val="00D64015"/>
    <w:rsid w:val="00D6430A"/>
    <w:rsid w:val="00D6432F"/>
    <w:rsid w:val="00D65CC7"/>
    <w:rsid w:val="00D775E3"/>
    <w:rsid w:val="00D84DDE"/>
    <w:rsid w:val="00D876C7"/>
    <w:rsid w:val="00D87BFD"/>
    <w:rsid w:val="00D90027"/>
    <w:rsid w:val="00D944A5"/>
    <w:rsid w:val="00D947A6"/>
    <w:rsid w:val="00D95D29"/>
    <w:rsid w:val="00DA2EA9"/>
    <w:rsid w:val="00DA463F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4541B"/>
    <w:rsid w:val="00E527A0"/>
    <w:rsid w:val="00E66357"/>
    <w:rsid w:val="00E664FC"/>
    <w:rsid w:val="00E7165B"/>
    <w:rsid w:val="00E73BFC"/>
    <w:rsid w:val="00E7560C"/>
    <w:rsid w:val="00E7737B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20B09"/>
    <w:rsid w:val="00F40959"/>
    <w:rsid w:val="00F440A3"/>
    <w:rsid w:val="00F466D1"/>
    <w:rsid w:val="00F57CFB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5570"/>
    <w:rsid w:val="00FC096D"/>
    <w:rsid w:val="00FE20F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905555-ECA4-4DFD-BDE2-A0EAB558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uiPriority w:val="34"/>
    <w:qFormat/>
    <w:rsid w:val="004E680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BA3630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rsid w:val="00BA3630"/>
    <w:rPr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4C661E"/>
  </w:style>
  <w:style w:type="paragraph" w:styleId="Textbubliny">
    <w:name w:val="Balloon Text"/>
    <w:basedOn w:val="Normln"/>
    <w:link w:val="TextbublinyChar"/>
    <w:rsid w:val="00D567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5677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A32E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E2D80-A1D9-4B45-9FDE-3C40B5FA7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351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12</cp:revision>
  <cp:lastPrinted>2014-04-25T12:50:00Z</cp:lastPrinted>
  <dcterms:created xsi:type="dcterms:W3CDTF">2016-02-15T11:46:00Z</dcterms:created>
  <dcterms:modified xsi:type="dcterms:W3CDTF">2020-02-10T13:06:00Z</dcterms:modified>
</cp:coreProperties>
</file>