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1669" w:rsidRPr="00F467E1" w:rsidRDefault="005E41AE" w:rsidP="00EE110D">
      <w:pPr>
        <w:jc w:val="center"/>
        <w:rPr>
          <w:rFonts w:ascii="Arial Black" w:hAnsi="Arial Black" w:cs="Arial"/>
          <w:sz w:val="32"/>
          <w:szCs w:val="32"/>
          <w:u w:val="single"/>
        </w:rPr>
      </w:pPr>
      <w:r>
        <w:rPr>
          <w:rFonts w:ascii="Arial Black" w:hAnsi="Arial Black"/>
          <w:b/>
          <w:sz w:val="32"/>
          <w:szCs w:val="32"/>
          <w:u w:val="single"/>
        </w:rPr>
        <w:t>Bod č. 9</w:t>
      </w:r>
      <w:r w:rsidR="00043F20" w:rsidRPr="00F467E1">
        <w:rPr>
          <w:rFonts w:ascii="Arial Black" w:hAnsi="Arial Black"/>
          <w:b/>
          <w:sz w:val="32"/>
          <w:szCs w:val="32"/>
          <w:u w:val="single"/>
        </w:rPr>
        <w:t xml:space="preserve"> </w:t>
      </w:r>
      <w:r w:rsidR="00C95FB3">
        <w:rPr>
          <w:rFonts w:ascii="Arial Black" w:hAnsi="Arial Black"/>
          <w:b/>
          <w:sz w:val="32"/>
          <w:szCs w:val="32"/>
          <w:u w:val="single"/>
        </w:rPr>
        <w:t>–</w:t>
      </w:r>
      <w:r w:rsidR="00043F20" w:rsidRPr="00F467E1">
        <w:rPr>
          <w:rFonts w:ascii="Arial Black" w:hAnsi="Arial Black"/>
          <w:b/>
          <w:sz w:val="32"/>
          <w:szCs w:val="32"/>
          <w:u w:val="single"/>
        </w:rPr>
        <w:t xml:space="preserve"> </w:t>
      </w:r>
      <w:r w:rsidRPr="005E41AE">
        <w:rPr>
          <w:rFonts w:ascii="Arial Black" w:hAnsi="Arial Black" w:cs="Arial"/>
          <w:b/>
          <w:sz w:val="32"/>
          <w:szCs w:val="32"/>
          <w:u w:val="single"/>
        </w:rPr>
        <w:t>dopravní záležitosti, bezpečnostní inspekce silnice II/405 v průtahu městysem</w:t>
      </w:r>
    </w:p>
    <w:p w:rsidR="00917D12" w:rsidRDefault="00917D12" w:rsidP="00767BCD">
      <w:pPr>
        <w:jc w:val="both"/>
        <w:rPr>
          <w:color w:val="FF0000"/>
          <w:sz w:val="22"/>
          <w:szCs w:val="22"/>
        </w:rPr>
      </w:pPr>
    </w:p>
    <w:p w:rsidR="00767BCD" w:rsidRPr="00C00117" w:rsidRDefault="00767BCD" w:rsidP="00767BCD">
      <w:pPr>
        <w:jc w:val="both"/>
        <w:rPr>
          <w:color w:val="FF0000"/>
          <w:sz w:val="22"/>
          <w:szCs w:val="22"/>
        </w:rPr>
      </w:pPr>
    </w:p>
    <w:p w:rsidR="00482342" w:rsidRDefault="00482342" w:rsidP="00767BCD">
      <w:pPr>
        <w:spacing w:before="60"/>
        <w:ind w:firstLine="397"/>
        <w:jc w:val="both"/>
        <w:rPr>
          <w:sz w:val="22"/>
          <w:szCs w:val="22"/>
        </w:rPr>
      </w:pPr>
      <w:r w:rsidRPr="00482342">
        <w:rPr>
          <w:sz w:val="22"/>
          <w:szCs w:val="22"/>
        </w:rPr>
        <w:t>V oblasti dopravy je v poslední době poměrně živo, část toho vychází z</w:t>
      </w:r>
      <w:r w:rsidRPr="00482342">
        <w:rPr>
          <w:b/>
          <w:sz w:val="22"/>
          <w:szCs w:val="22"/>
        </w:rPr>
        <w:t> </w:t>
      </w:r>
      <w:r w:rsidRPr="00482342">
        <w:rPr>
          <w:sz w:val="22"/>
          <w:szCs w:val="22"/>
        </w:rPr>
        <w:t>aktivity městyse, část z dění na úrovni kraje, popř. státu.</w:t>
      </w:r>
    </w:p>
    <w:p w:rsidR="00A91B5A" w:rsidRDefault="000D5A22" w:rsidP="000D5A22">
      <w:pPr>
        <w:spacing w:before="60"/>
        <w:ind w:firstLine="397"/>
        <w:jc w:val="both"/>
        <w:rPr>
          <w:sz w:val="22"/>
          <w:szCs w:val="22"/>
        </w:rPr>
      </w:pPr>
      <w:r>
        <w:rPr>
          <w:sz w:val="22"/>
          <w:szCs w:val="22"/>
        </w:rPr>
        <w:t>Od</w:t>
      </w:r>
      <w:r w:rsidR="00482342">
        <w:rPr>
          <w:sz w:val="22"/>
          <w:szCs w:val="22"/>
        </w:rPr>
        <w:t xml:space="preserve"> prosince začne najíždět </w:t>
      </w:r>
      <w:r>
        <w:rPr>
          <w:sz w:val="22"/>
          <w:szCs w:val="22"/>
        </w:rPr>
        <w:t xml:space="preserve">do své konečné fáze </w:t>
      </w:r>
      <w:r w:rsidR="00482342">
        <w:rPr>
          <w:sz w:val="22"/>
          <w:szCs w:val="22"/>
        </w:rPr>
        <w:t xml:space="preserve">projekt Veřejná doprava Vysočiny, který bude znamenat naprosto zásadní změnu ve fungování veřejné dopravě v našem kraji. Vysočina byla jedním z posledních krajů, který doposud neměl Integrovaný systém dopravy (ISD), přitom přípravy na jeho vytvoření začaly již před více než 10 lety. Problémem Vysočiny je to, že na rozdíl od jiných krajů nemá jednoznačné centrum, kam směřuje i většina dopravních toků. Zde je pět zhruba stejně velkých okresních měst, které na sebe dlouhodobě vážou směry dopravy ze svých okresů. Až v poslední době se to začíná měnit a lidé více cestují i do sousedních okresů, kde jsou pracovní příležitosti (viz. </w:t>
      </w:r>
      <w:proofErr w:type="gramStart"/>
      <w:r w:rsidR="00482342">
        <w:rPr>
          <w:sz w:val="22"/>
          <w:szCs w:val="22"/>
        </w:rPr>
        <w:t>dojíždění</w:t>
      </w:r>
      <w:proofErr w:type="gramEnd"/>
      <w:r w:rsidR="00482342">
        <w:rPr>
          <w:sz w:val="22"/>
          <w:szCs w:val="22"/>
        </w:rPr>
        <w:t xml:space="preserve"> do </w:t>
      </w:r>
      <w:r w:rsidR="008179ED">
        <w:rPr>
          <w:sz w:val="22"/>
          <w:szCs w:val="22"/>
        </w:rPr>
        <w:t>firmy Bosch</w:t>
      </w:r>
      <w:r w:rsidR="00482342">
        <w:rPr>
          <w:sz w:val="22"/>
          <w:szCs w:val="22"/>
        </w:rPr>
        <w:t xml:space="preserve"> v Jihlavě, ale třeba i do naší průmyslové zóny), navíc třeba z Třebíčska a Žďárska je poměrně velký počet zaměstnanců dojíždějících do Brna, takže na území těchto okresů částečně zasahuje i ISD Jihomoravského kraje. Proto dochází k poměrně zásadním změnám u autobusových linek, které dostávají zcela novou podobu</w:t>
      </w:r>
      <w:r w:rsidR="003E6D81">
        <w:rPr>
          <w:sz w:val="22"/>
          <w:szCs w:val="22"/>
        </w:rPr>
        <w:t xml:space="preserve"> a také u vlakové dopravy. Ta by měla být páteří a konkrétně na trati 240 Jihlava – Brno fungovat v dvouhodinovém taktu mezi Jihlavou a Náměští nad Oslavou. Právě to se částečně dotkne i Okříšek. Celkově sice zůstává dopravní obslužnost městyse vysoce nadprůměrná, ale u některých jednotlivých spojů dochází k posunům o 15 – 30 minut, což může některým zaměstnancům komplikovat dojíždění. Bohužel není možné vyhovět úplně každému, zvláště právě u vlaků, kde se každá změna projeví u všech dalších spojů a navíc i u navazujících autobusových. Změny v jízdních řádech budou mít dopad i do základní školy, kde bude nutné posunout začátek vyučování. S dopravní obslužností souvisí i zrušení osobní pokladny na okříšském nádraží, což také naši spoluobčané kritizují, protože Kraj Vysočina při snaze snížit náklady na dopravní obslužnost neobjednal provoz pokladny. Netýká se to pouze Okříšek, ale 20 měst a obcí v kraji (např. Pelhřimov, Humpolec, Přibyslav, Mor. Budějovice, Ždírec nad </w:t>
      </w:r>
      <w:proofErr w:type="spellStart"/>
      <w:r w:rsidR="003E6D81">
        <w:rPr>
          <w:sz w:val="22"/>
          <w:szCs w:val="22"/>
        </w:rPr>
        <w:t>Doubr</w:t>
      </w:r>
      <w:proofErr w:type="spellEnd"/>
      <w:r w:rsidR="003E6D81">
        <w:rPr>
          <w:sz w:val="22"/>
          <w:szCs w:val="22"/>
        </w:rPr>
        <w:t>.), celorepublikově potom cca 150 stanic. Jak kraj, tak České dráhy argumentují tím, že jízdenky je dnes možné objednat na webu ČD nebo prostřednictvím mobilní aplikace, popř. koupit od průvodčího přímo ve vlaku.</w:t>
      </w:r>
    </w:p>
    <w:p w:rsidR="000D5A22" w:rsidRDefault="000D5A22" w:rsidP="000D5A22">
      <w:pPr>
        <w:spacing w:before="60"/>
        <w:ind w:firstLine="397"/>
        <w:jc w:val="both"/>
        <w:rPr>
          <w:sz w:val="22"/>
          <w:szCs w:val="22"/>
        </w:rPr>
      </w:pPr>
      <w:r>
        <w:rPr>
          <w:sz w:val="22"/>
          <w:szCs w:val="22"/>
        </w:rPr>
        <w:t>Podle informací, které zazněly na setkání starostů s radou Kraje Vysočina, pokračuje příprava stavby obchvatu městyse, dokončuje se dokumentace pro územní řízení a majetkový odbor z</w:t>
      </w:r>
      <w:r w:rsidR="008179ED">
        <w:rPr>
          <w:sz w:val="22"/>
          <w:szCs w:val="22"/>
        </w:rPr>
        <w:t xml:space="preserve">ahájil výkup pozemků. Důležitým impulsem </w:t>
      </w:r>
      <w:r>
        <w:rPr>
          <w:sz w:val="22"/>
          <w:szCs w:val="22"/>
        </w:rPr>
        <w:t xml:space="preserve">pro urychlení přípravy </w:t>
      </w:r>
      <w:proofErr w:type="gramStart"/>
      <w:r>
        <w:rPr>
          <w:sz w:val="22"/>
          <w:szCs w:val="22"/>
        </w:rPr>
        <w:t>je</w:t>
      </w:r>
      <w:proofErr w:type="gramEnd"/>
      <w:r>
        <w:rPr>
          <w:sz w:val="22"/>
          <w:szCs w:val="22"/>
        </w:rPr>
        <w:t xml:space="preserve"> rozhodnutí o dostavbě JE Dukovany, protože obchvat Okříšek </w:t>
      </w:r>
      <w:r w:rsidR="008179ED">
        <w:rPr>
          <w:sz w:val="22"/>
          <w:szCs w:val="22"/>
        </w:rPr>
        <w:t>patří mezi dopravní stav</w:t>
      </w:r>
      <w:r>
        <w:rPr>
          <w:sz w:val="22"/>
          <w:szCs w:val="22"/>
        </w:rPr>
        <w:t>b</w:t>
      </w:r>
      <w:r w:rsidR="008179ED">
        <w:rPr>
          <w:sz w:val="22"/>
          <w:szCs w:val="22"/>
        </w:rPr>
        <w:t xml:space="preserve">y </w:t>
      </w:r>
      <w:r>
        <w:rPr>
          <w:sz w:val="22"/>
          <w:szCs w:val="22"/>
        </w:rPr>
        <w:t>podmiňují</w:t>
      </w:r>
      <w:r w:rsidR="008179ED">
        <w:rPr>
          <w:sz w:val="22"/>
          <w:szCs w:val="22"/>
        </w:rPr>
        <w:t>cí</w:t>
      </w:r>
      <w:r>
        <w:rPr>
          <w:sz w:val="22"/>
          <w:szCs w:val="22"/>
        </w:rPr>
        <w:t xml:space="preserve"> dopravu nadměrných komponent na staveniště. Pracuje se také na přípravě přeložky do průmyslové zóně, poté, co tuto část ZÚR Kraje vysočina zrušil krajský soud, odbor dopravy pracuje na posouzení dalších variant její trasy a výběru té nejvhodnější, která potom bude znovu předložena zastupitelstvu kraje.</w:t>
      </w:r>
    </w:p>
    <w:p w:rsidR="000D5A22" w:rsidRDefault="000D5A22" w:rsidP="000D5A22">
      <w:pPr>
        <w:spacing w:before="60"/>
        <w:ind w:firstLine="397"/>
        <w:jc w:val="both"/>
        <w:rPr>
          <w:sz w:val="22"/>
          <w:szCs w:val="22"/>
        </w:rPr>
      </w:pPr>
      <w:r>
        <w:rPr>
          <w:sz w:val="22"/>
          <w:szCs w:val="22"/>
        </w:rPr>
        <w:t xml:space="preserve">Rekonstrukce kanalizace na ulicích Masarykova a Nádražní je ideální příležitostí k úpravám, které by zvýšily dopravní bezpečnost. Rada městyse zadala zpracování </w:t>
      </w:r>
      <w:r w:rsidR="00E72D8F">
        <w:rPr>
          <w:sz w:val="22"/>
          <w:szCs w:val="22"/>
        </w:rPr>
        <w:t>bezpečnostní inspekce průtahu silnice II/405 v Okříškách, z níž vyplynula řada doporučení na prvky, které zpomalí dopravu a zvýší bezpečnost především chodců. Na ulici Masarykova jde o doporučení vytvoření ostrůvku na vjezdu do městyse (což ovšem komplikuje umístění čerpací stanice PHM a nájezdem a výjezdem), dále zúžení komunikace s možností vybudování chodníku na druhé straně ulice, popř. parkovacích stání a doplnění několika přechodů pro chodce. Hlavní křižovatku doporučuje řešit jako okružní, dále navrhuje osazení zábradlí na chodníku před vchodem do kostela, aby nasměrovalo chodce na vedle umístěný přechod. Dalším bezpečnostním prvkem by měly být závory na železničním přejezdu (to má již SŽDC vyprojektované a schválené, realizace proběhne na přelomu dubna a května 2020). Upravit by se podle projektanta měla i křižovatka za přejezdem a na vjezdu do Okříšek od Jihlavy by opět umístil zpomalovací ostrůvek. Většina těchto opatření je v kompetenci kraje, ovšem městys, pokud je bude chtít realizovat, musí vyvinout tlak na odbor dopravy a na KSÚSV, popř. se i spolupodílet.</w:t>
      </w:r>
    </w:p>
    <w:p w:rsidR="008179ED" w:rsidRDefault="008179ED" w:rsidP="000D5A22">
      <w:pPr>
        <w:spacing w:before="60"/>
        <w:ind w:firstLine="397"/>
        <w:jc w:val="both"/>
        <w:rPr>
          <w:sz w:val="22"/>
          <w:szCs w:val="22"/>
        </w:rPr>
      </w:pPr>
      <w:r>
        <w:rPr>
          <w:sz w:val="22"/>
          <w:szCs w:val="22"/>
        </w:rPr>
        <w:t>Kvůli malému časovému prostoru oslovila rada obyvatele ulice Masarykova, kterých se případné úpravy nejvíce dotknou v každodenním životě, s krátkou anketou. Ze 72 rodinných domů se vrátilo 36 odpovědí s těmito výsledky:</w:t>
      </w:r>
    </w:p>
    <w:p w:rsidR="008179ED" w:rsidRPr="008179ED" w:rsidRDefault="008179ED" w:rsidP="008179ED">
      <w:pPr>
        <w:spacing w:before="60"/>
        <w:rPr>
          <w:bCs/>
          <w:sz w:val="22"/>
          <w:szCs w:val="22"/>
        </w:rPr>
      </w:pPr>
      <w:r w:rsidRPr="008179ED">
        <w:rPr>
          <w:bCs/>
          <w:sz w:val="22"/>
          <w:szCs w:val="22"/>
        </w:rPr>
        <w:t>1) Souhlasíte se zúžením vozovky ulice Masarykova na 6 – 6,5 metrů?</w:t>
      </w:r>
    </w:p>
    <w:p w:rsidR="008179ED" w:rsidRPr="008179ED" w:rsidRDefault="008179ED" w:rsidP="008179ED">
      <w:pPr>
        <w:spacing w:before="60"/>
        <w:ind w:firstLine="708"/>
        <w:rPr>
          <w:bCs/>
          <w:sz w:val="22"/>
          <w:szCs w:val="22"/>
        </w:rPr>
      </w:pPr>
      <w:r w:rsidRPr="008179ED">
        <w:rPr>
          <w:bCs/>
          <w:sz w:val="22"/>
          <w:szCs w:val="22"/>
        </w:rPr>
        <w:t>A N O</w:t>
      </w:r>
      <w:r w:rsidRPr="008179ED">
        <w:rPr>
          <w:bCs/>
          <w:sz w:val="22"/>
          <w:szCs w:val="22"/>
        </w:rPr>
        <w:tab/>
      </w:r>
      <w:r w:rsidRPr="008179ED">
        <w:rPr>
          <w:bCs/>
          <w:sz w:val="22"/>
          <w:szCs w:val="22"/>
        </w:rPr>
        <w:tab/>
      </w:r>
      <w:r>
        <w:rPr>
          <w:bCs/>
          <w:sz w:val="22"/>
          <w:szCs w:val="22"/>
        </w:rPr>
        <w:tab/>
      </w:r>
      <w:r w:rsidRPr="008179ED">
        <w:rPr>
          <w:bCs/>
          <w:sz w:val="22"/>
          <w:szCs w:val="22"/>
        </w:rPr>
        <w:t>22</w:t>
      </w:r>
      <w:r w:rsidRPr="008179ED">
        <w:rPr>
          <w:bCs/>
          <w:sz w:val="22"/>
          <w:szCs w:val="22"/>
        </w:rPr>
        <w:tab/>
      </w:r>
      <w:r w:rsidRPr="008179ED">
        <w:rPr>
          <w:bCs/>
          <w:sz w:val="22"/>
          <w:szCs w:val="22"/>
        </w:rPr>
        <w:tab/>
      </w:r>
      <w:r w:rsidRPr="008179ED">
        <w:rPr>
          <w:bCs/>
          <w:sz w:val="22"/>
          <w:szCs w:val="22"/>
        </w:rPr>
        <w:tab/>
      </w:r>
      <w:r w:rsidRPr="008179ED">
        <w:rPr>
          <w:bCs/>
          <w:sz w:val="22"/>
          <w:szCs w:val="22"/>
        </w:rPr>
        <w:tab/>
      </w:r>
      <w:r w:rsidRPr="008179ED">
        <w:rPr>
          <w:bCs/>
          <w:sz w:val="22"/>
          <w:szCs w:val="22"/>
        </w:rPr>
        <w:tab/>
      </w:r>
      <w:r w:rsidRPr="008179ED">
        <w:rPr>
          <w:bCs/>
          <w:sz w:val="22"/>
          <w:szCs w:val="22"/>
        </w:rPr>
        <w:t>N E</w:t>
      </w:r>
      <w:r w:rsidRPr="008179ED">
        <w:rPr>
          <w:bCs/>
          <w:sz w:val="22"/>
          <w:szCs w:val="22"/>
        </w:rPr>
        <w:tab/>
      </w:r>
      <w:r w:rsidRPr="008179ED">
        <w:rPr>
          <w:bCs/>
          <w:sz w:val="22"/>
          <w:szCs w:val="22"/>
        </w:rPr>
        <w:tab/>
      </w:r>
      <w:r w:rsidRPr="008179ED">
        <w:rPr>
          <w:bCs/>
          <w:sz w:val="22"/>
          <w:szCs w:val="22"/>
        </w:rPr>
        <w:t>14</w:t>
      </w:r>
    </w:p>
    <w:p w:rsidR="008179ED" w:rsidRPr="008179ED" w:rsidRDefault="008179ED" w:rsidP="008179ED">
      <w:pPr>
        <w:spacing w:before="60"/>
        <w:rPr>
          <w:bCs/>
          <w:sz w:val="22"/>
          <w:szCs w:val="22"/>
        </w:rPr>
      </w:pPr>
      <w:r w:rsidRPr="008179ED">
        <w:rPr>
          <w:bCs/>
          <w:sz w:val="22"/>
          <w:szCs w:val="22"/>
        </w:rPr>
        <w:t>2) Pokud jste zvolili ano, doporučujete využít ušetřenou plochu na:</w:t>
      </w:r>
    </w:p>
    <w:p w:rsidR="008179ED" w:rsidRPr="008179ED" w:rsidRDefault="008179ED" w:rsidP="008179ED">
      <w:pPr>
        <w:spacing w:before="60"/>
        <w:ind w:firstLine="708"/>
        <w:rPr>
          <w:bCs/>
          <w:sz w:val="22"/>
          <w:szCs w:val="22"/>
        </w:rPr>
      </w:pPr>
      <w:r w:rsidRPr="008179ED">
        <w:rPr>
          <w:bCs/>
          <w:sz w:val="22"/>
          <w:szCs w:val="22"/>
        </w:rPr>
        <w:lastRenderedPageBreak/>
        <w:t>a) chybějící chodník na druhé straně ulice</w:t>
      </w:r>
      <w:r w:rsidRPr="008179ED">
        <w:rPr>
          <w:bCs/>
          <w:sz w:val="22"/>
          <w:szCs w:val="22"/>
        </w:rPr>
        <w:tab/>
      </w:r>
      <w:r w:rsidRPr="008179ED">
        <w:rPr>
          <w:bCs/>
          <w:sz w:val="22"/>
          <w:szCs w:val="22"/>
        </w:rPr>
        <w:tab/>
      </w:r>
      <w:r w:rsidRPr="008179ED">
        <w:rPr>
          <w:bCs/>
          <w:sz w:val="22"/>
          <w:szCs w:val="22"/>
        </w:rPr>
        <w:tab/>
      </w:r>
      <w:r w:rsidRPr="008179ED">
        <w:rPr>
          <w:bCs/>
          <w:sz w:val="22"/>
          <w:szCs w:val="22"/>
        </w:rPr>
        <w:tab/>
      </w:r>
      <w:r w:rsidRPr="008179ED">
        <w:rPr>
          <w:bCs/>
          <w:sz w:val="22"/>
          <w:szCs w:val="22"/>
        </w:rPr>
        <w:tab/>
        <w:t>13</w:t>
      </w:r>
    </w:p>
    <w:p w:rsidR="008179ED" w:rsidRPr="008179ED" w:rsidRDefault="008179ED" w:rsidP="008179ED">
      <w:pPr>
        <w:spacing w:before="60"/>
        <w:ind w:firstLine="708"/>
        <w:rPr>
          <w:bCs/>
          <w:sz w:val="22"/>
          <w:szCs w:val="22"/>
        </w:rPr>
      </w:pPr>
      <w:r w:rsidRPr="008179ED">
        <w:rPr>
          <w:bCs/>
          <w:sz w:val="22"/>
          <w:szCs w:val="22"/>
        </w:rPr>
        <w:t>b) podélná parkovací stání na jedné straně ulice</w:t>
      </w:r>
      <w:r w:rsidRPr="008179ED">
        <w:rPr>
          <w:bCs/>
          <w:sz w:val="22"/>
          <w:szCs w:val="22"/>
        </w:rPr>
        <w:tab/>
      </w:r>
      <w:r w:rsidRPr="008179ED">
        <w:rPr>
          <w:bCs/>
          <w:sz w:val="22"/>
          <w:szCs w:val="22"/>
        </w:rPr>
        <w:tab/>
      </w:r>
      <w:r w:rsidRPr="008179ED">
        <w:rPr>
          <w:bCs/>
          <w:sz w:val="22"/>
          <w:szCs w:val="22"/>
        </w:rPr>
        <w:tab/>
      </w:r>
      <w:r w:rsidRPr="008179ED">
        <w:rPr>
          <w:bCs/>
          <w:sz w:val="22"/>
          <w:szCs w:val="22"/>
        </w:rPr>
        <w:tab/>
        <w:t xml:space="preserve">  </w:t>
      </w:r>
      <w:r>
        <w:rPr>
          <w:bCs/>
          <w:sz w:val="22"/>
          <w:szCs w:val="22"/>
        </w:rPr>
        <w:tab/>
        <w:t xml:space="preserve">  </w:t>
      </w:r>
      <w:r w:rsidRPr="008179ED">
        <w:rPr>
          <w:bCs/>
          <w:sz w:val="22"/>
          <w:szCs w:val="22"/>
        </w:rPr>
        <w:t>3</w:t>
      </w:r>
    </w:p>
    <w:p w:rsidR="008179ED" w:rsidRPr="008179ED" w:rsidRDefault="008179ED" w:rsidP="008179ED">
      <w:pPr>
        <w:spacing w:before="60"/>
        <w:ind w:firstLine="708"/>
        <w:rPr>
          <w:bCs/>
          <w:sz w:val="22"/>
          <w:szCs w:val="22"/>
        </w:rPr>
      </w:pPr>
      <w:r w:rsidRPr="008179ED">
        <w:rPr>
          <w:bCs/>
          <w:sz w:val="22"/>
          <w:szCs w:val="22"/>
        </w:rPr>
        <w:t>c) podélná parkovací stání střídavě na obou stranách ulice</w:t>
      </w:r>
      <w:r w:rsidRPr="008179ED">
        <w:rPr>
          <w:bCs/>
          <w:sz w:val="22"/>
          <w:szCs w:val="22"/>
        </w:rPr>
        <w:tab/>
      </w:r>
      <w:r w:rsidRPr="008179ED">
        <w:rPr>
          <w:bCs/>
          <w:sz w:val="22"/>
          <w:szCs w:val="22"/>
        </w:rPr>
        <w:tab/>
      </w:r>
      <w:r w:rsidRPr="008179ED">
        <w:rPr>
          <w:bCs/>
          <w:sz w:val="22"/>
          <w:szCs w:val="22"/>
        </w:rPr>
        <w:tab/>
        <w:t xml:space="preserve">  6</w:t>
      </w:r>
    </w:p>
    <w:p w:rsidR="008179ED" w:rsidRPr="008179ED" w:rsidRDefault="008179ED" w:rsidP="008179ED">
      <w:pPr>
        <w:spacing w:before="60"/>
        <w:rPr>
          <w:bCs/>
          <w:sz w:val="22"/>
          <w:szCs w:val="22"/>
        </w:rPr>
      </w:pPr>
      <w:r w:rsidRPr="008179ED">
        <w:rPr>
          <w:bCs/>
          <w:sz w:val="22"/>
          <w:szCs w:val="22"/>
        </w:rPr>
        <w:t>3) Souhlasíte s vybudováním dalších 2 – 3 přechodů na ulici Masarykova?</w:t>
      </w:r>
    </w:p>
    <w:p w:rsidR="008179ED" w:rsidRPr="008179ED" w:rsidRDefault="008179ED" w:rsidP="008179ED">
      <w:pPr>
        <w:spacing w:before="60"/>
        <w:ind w:firstLine="708"/>
        <w:rPr>
          <w:bCs/>
          <w:sz w:val="22"/>
          <w:szCs w:val="22"/>
        </w:rPr>
      </w:pPr>
      <w:r w:rsidRPr="008179ED">
        <w:rPr>
          <w:bCs/>
          <w:sz w:val="22"/>
          <w:szCs w:val="22"/>
        </w:rPr>
        <w:t>A N O</w:t>
      </w:r>
      <w:r w:rsidRPr="008179ED">
        <w:rPr>
          <w:bCs/>
          <w:sz w:val="22"/>
          <w:szCs w:val="22"/>
        </w:rPr>
        <w:tab/>
      </w:r>
      <w:r w:rsidRPr="008179ED">
        <w:rPr>
          <w:bCs/>
          <w:sz w:val="22"/>
          <w:szCs w:val="22"/>
        </w:rPr>
        <w:tab/>
      </w:r>
      <w:r>
        <w:rPr>
          <w:bCs/>
          <w:sz w:val="22"/>
          <w:szCs w:val="22"/>
        </w:rPr>
        <w:tab/>
      </w:r>
      <w:r w:rsidRPr="008179ED">
        <w:rPr>
          <w:bCs/>
          <w:sz w:val="22"/>
          <w:szCs w:val="22"/>
        </w:rPr>
        <w:t>27</w:t>
      </w:r>
      <w:r w:rsidRPr="008179ED">
        <w:rPr>
          <w:bCs/>
          <w:sz w:val="22"/>
          <w:szCs w:val="22"/>
        </w:rPr>
        <w:tab/>
      </w:r>
      <w:r w:rsidRPr="008179ED">
        <w:rPr>
          <w:bCs/>
          <w:sz w:val="22"/>
          <w:szCs w:val="22"/>
        </w:rPr>
        <w:tab/>
      </w:r>
      <w:r w:rsidRPr="008179ED">
        <w:rPr>
          <w:bCs/>
          <w:sz w:val="22"/>
          <w:szCs w:val="22"/>
        </w:rPr>
        <w:tab/>
      </w:r>
      <w:r w:rsidRPr="008179ED">
        <w:rPr>
          <w:bCs/>
          <w:sz w:val="22"/>
          <w:szCs w:val="22"/>
        </w:rPr>
        <w:tab/>
      </w:r>
      <w:r w:rsidRPr="008179ED">
        <w:rPr>
          <w:bCs/>
          <w:sz w:val="22"/>
          <w:szCs w:val="22"/>
        </w:rPr>
        <w:tab/>
      </w:r>
      <w:r w:rsidRPr="008179ED">
        <w:rPr>
          <w:bCs/>
          <w:sz w:val="22"/>
          <w:szCs w:val="22"/>
        </w:rPr>
        <w:t>N E</w:t>
      </w:r>
      <w:r w:rsidRPr="008179ED">
        <w:rPr>
          <w:bCs/>
          <w:sz w:val="22"/>
          <w:szCs w:val="22"/>
        </w:rPr>
        <w:tab/>
      </w:r>
      <w:r w:rsidRPr="008179ED">
        <w:rPr>
          <w:bCs/>
          <w:sz w:val="22"/>
          <w:szCs w:val="22"/>
        </w:rPr>
        <w:tab/>
        <w:t xml:space="preserve"> </w:t>
      </w:r>
      <w:r w:rsidRPr="008179ED">
        <w:rPr>
          <w:bCs/>
          <w:sz w:val="22"/>
          <w:szCs w:val="22"/>
        </w:rPr>
        <w:t xml:space="preserve"> 8</w:t>
      </w:r>
    </w:p>
    <w:p w:rsidR="008179ED" w:rsidRPr="008179ED" w:rsidRDefault="008179ED" w:rsidP="008179ED">
      <w:pPr>
        <w:spacing w:before="60"/>
        <w:rPr>
          <w:bCs/>
          <w:sz w:val="22"/>
          <w:szCs w:val="22"/>
        </w:rPr>
      </w:pPr>
      <w:r w:rsidRPr="008179ED">
        <w:rPr>
          <w:bCs/>
          <w:sz w:val="22"/>
          <w:szCs w:val="22"/>
        </w:rPr>
        <w:t>4) Souhlasíte s vybudováním zpomalovacího ostrůvku na vjezdu do Okříšek, pokud to umožní dopravní předpisy s ohledem na příjezd a odjezd od čerpací stanice?</w:t>
      </w:r>
    </w:p>
    <w:p w:rsidR="008179ED" w:rsidRPr="008179ED" w:rsidRDefault="008179ED" w:rsidP="008179ED">
      <w:pPr>
        <w:spacing w:before="60"/>
        <w:ind w:firstLine="708"/>
        <w:rPr>
          <w:bCs/>
          <w:sz w:val="22"/>
          <w:szCs w:val="22"/>
        </w:rPr>
      </w:pPr>
      <w:r w:rsidRPr="008179ED">
        <w:rPr>
          <w:bCs/>
          <w:sz w:val="22"/>
          <w:szCs w:val="22"/>
        </w:rPr>
        <w:t>A N O</w:t>
      </w:r>
      <w:r w:rsidRPr="008179ED">
        <w:rPr>
          <w:bCs/>
          <w:sz w:val="22"/>
          <w:szCs w:val="22"/>
        </w:rPr>
        <w:tab/>
      </w:r>
      <w:r w:rsidRPr="008179ED">
        <w:rPr>
          <w:bCs/>
          <w:sz w:val="22"/>
          <w:szCs w:val="22"/>
        </w:rPr>
        <w:tab/>
      </w:r>
      <w:r>
        <w:rPr>
          <w:bCs/>
          <w:sz w:val="22"/>
          <w:szCs w:val="22"/>
        </w:rPr>
        <w:tab/>
      </w:r>
      <w:r w:rsidRPr="008179ED">
        <w:rPr>
          <w:bCs/>
          <w:sz w:val="22"/>
          <w:szCs w:val="22"/>
        </w:rPr>
        <w:t>18</w:t>
      </w:r>
      <w:r w:rsidRPr="008179ED">
        <w:rPr>
          <w:bCs/>
          <w:sz w:val="22"/>
          <w:szCs w:val="22"/>
        </w:rPr>
        <w:tab/>
      </w:r>
      <w:r w:rsidRPr="008179ED">
        <w:rPr>
          <w:bCs/>
          <w:sz w:val="22"/>
          <w:szCs w:val="22"/>
        </w:rPr>
        <w:tab/>
      </w:r>
      <w:r w:rsidRPr="008179ED">
        <w:rPr>
          <w:bCs/>
          <w:sz w:val="22"/>
          <w:szCs w:val="22"/>
        </w:rPr>
        <w:tab/>
      </w:r>
      <w:r w:rsidRPr="008179ED">
        <w:rPr>
          <w:bCs/>
          <w:sz w:val="22"/>
          <w:szCs w:val="22"/>
        </w:rPr>
        <w:tab/>
      </w:r>
      <w:r w:rsidRPr="008179ED">
        <w:rPr>
          <w:bCs/>
          <w:sz w:val="22"/>
          <w:szCs w:val="22"/>
        </w:rPr>
        <w:tab/>
      </w:r>
      <w:r w:rsidRPr="008179ED">
        <w:rPr>
          <w:bCs/>
          <w:sz w:val="22"/>
          <w:szCs w:val="22"/>
        </w:rPr>
        <w:t>N E</w:t>
      </w:r>
      <w:r w:rsidRPr="008179ED">
        <w:rPr>
          <w:bCs/>
          <w:sz w:val="22"/>
          <w:szCs w:val="22"/>
        </w:rPr>
        <w:tab/>
      </w:r>
      <w:r w:rsidRPr="008179ED">
        <w:rPr>
          <w:bCs/>
          <w:sz w:val="22"/>
          <w:szCs w:val="22"/>
        </w:rPr>
        <w:tab/>
      </w:r>
      <w:r w:rsidRPr="008179ED">
        <w:rPr>
          <w:bCs/>
          <w:sz w:val="22"/>
          <w:szCs w:val="22"/>
        </w:rPr>
        <w:t>16</w:t>
      </w:r>
    </w:p>
    <w:p w:rsidR="008B6158" w:rsidRDefault="008179ED" w:rsidP="000D5A22">
      <w:pPr>
        <w:spacing w:before="60"/>
        <w:ind w:firstLine="397"/>
        <w:jc w:val="both"/>
        <w:rPr>
          <w:sz w:val="22"/>
          <w:szCs w:val="22"/>
        </w:rPr>
      </w:pPr>
      <w:r>
        <w:rPr>
          <w:sz w:val="22"/>
          <w:szCs w:val="22"/>
        </w:rPr>
        <w:t xml:space="preserve">Jak je vidět, nejsou názory zcela jednoznačné, byť převahu mají odpovědi podporující zklidnění dopravy. Ani v radě městyse nebyla shoda na zúžení komunikace nebo na vybudování chybějícího chodníku po druhé straně ulice. Ve spodní části ulice by to mj. mohlo působit komplikace pro vyjíždění automobilů ze dvorů domů, které jsou již nyní pod úrovní terénu. Na druhou stranu je nutné připomenout např. to, že podmínkou pro povolení přechodu pro chodce je chodník na obou stranách komunikace. </w:t>
      </w:r>
      <w:r w:rsidR="002912D0">
        <w:rPr>
          <w:sz w:val="22"/>
          <w:szCs w:val="22"/>
        </w:rPr>
        <w:t xml:space="preserve">V případě, že </w:t>
      </w:r>
      <w:r>
        <w:rPr>
          <w:sz w:val="22"/>
          <w:szCs w:val="22"/>
        </w:rPr>
        <w:t>se zastupitelstvo shodne na záměru zúžení komunikace a vybudování dalších prvků pro zklidnění dopravy (názor DI Policie ČR je kladný, také KSÚSV</w:t>
      </w:r>
      <w:r w:rsidR="002912D0">
        <w:rPr>
          <w:sz w:val="22"/>
          <w:szCs w:val="22"/>
        </w:rPr>
        <w:t xml:space="preserve"> není proti za podmínky, že náklady bude hradit městys), bude potřeba ihned oslovit projektanta dopravních staveb, který by připravil studii zahrnující všechny úpravy, k ní svolat jednání s občany a na základě výsledku, pokud bude kladný</w:t>
      </w:r>
      <w:r w:rsidR="008B6158">
        <w:rPr>
          <w:sz w:val="22"/>
          <w:szCs w:val="22"/>
        </w:rPr>
        <w:t>, ihned začít projektovat a jednat s KSÚSV o konkrétní podobě realizace. Naopak, pokud bude rozhodnutí komunikaci neupravovat, musíme počítat s tím, že nebude možné nově zrekonstruovanou vozovku rozkopat, potvrdí-li se dodatečně, riziko problémů s rychlostí a bezpečností.</w:t>
      </w:r>
    </w:p>
    <w:p w:rsidR="008179ED" w:rsidRPr="000D5A22" w:rsidRDefault="008B6158" w:rsidP="000D5A22">
      <w:pPr>
        <w:spacing w:before="60"/>
        <w:ind w:firstLine="397"/>
        <w:jc w:val="both"/>
        <w:rPr>
          <w:sz w:val="22"/>
          <w:szCs w:val="22"/>
        </w:rPr>
      </w:pPr>
      <w:r>
        <w:rPr>
          <w:sz w:val="22"/>
          <w:szCs w:val="22"/>
        </w:rPr>
        <w:t xml:space="preserve">Administrativní vyřízení několika dalších úprav v dopravním značení trvalo déle, než jsme předpokládali, nicméně v těchto dnech se realizovalo značení </w:t>
      </w:r>
      <w:proofErr w:type="spellStart"/>
      <w:r>
        <w:rPr>
          <w:sz w:val="22"/>
          <w:szCs w:val="22"/>
        </w:rPr>
        <w:t>cyklopruhu</w:t>
      </w:r>
      <w:proofErr w:type="spellEnd"/>
      <w:r>
        <w:rPr>
          <w:sz w:val="22"/>
          <w:szCs w:val="22"/>
        </w:rPr>
        <w:t xml:space="preserve"> na ulicích Tyršova a </w:t>
      </w:r>
      <w:proofErr w:type="spellStart"/>
      <w:r>
        <w:rPr>
          <w:sz w:val="22"/>
          <w:szCs w:val="22"/>
        </w:rPr>
        <w:t>Přiční</w:t>
      </w:r>
      <w:proofErr w:type="spellEnd"/>
      <w:r>
        <w:rPr>
          <w:sz w:val="22"/>
          <w:szCs w:val="22"/>
        </w:rPr>
        <w:t xml:space="preserve">, umožňujícího oboustranný průjezd cyklistů v jednosměrné ulici, dále osazení vjezdu na Tržiště na ulici B. Němcové značkou se slepou ulicí pro nákladní automobily, které má zabránit vjezdu kamionů, také na Tržišti byly označeny všechny křižovatky vodorovným dopravním značením, upozorňujícím na přednost zprava.  </w:t>
      </w:r>
    </w:p>
    <w:p w:rsidR="002B5246" w:rsidRPr="00482342" w:rsidRDefault="002B5246" w:rsidP="002B5246">
      <w:pPr>
        <w:spacing w:before="60"/>
        <w:jc w:val="both"/>
        <w:rPr>
          <w:b/>
          <w:sz w:val="22"/>
          <w:szCs w:val="22"/>
        </w:rPr>
      </w:pPr>
    </w:p>
    <w:p w:rsidR="002B5246" w:rsidRDefault="002B5246" w:rsidP="002B5246">
      <w:pPr>
        <w:rPr>
          <w:b/>
          <w:sz w:val="22"/>
          <w:szCs w:val="22"/>
        </w:rPr>
      </w:pPr>
    </w:p>
    <w:p w:rsidR="008B6158" w:rsidRPr="00482342" w:rsidRDefault="008B6158" w:rsidP="002B5246">
      <w:pPr>
        <w:rPr>
          <w:b/>
          <w:sz w:val="22"/>
          <w:szCs w:val="22"/>
        </w:rPr>
      </w:pPr>
    </w:p>
    <w:p w:rsidR="00117AA3" w:rsidRPr="00497C18" w:rsidRDefault="002B5246" w:rsidP="003E7FE0">
      <w:pPr>
        <w:spacing w:before="60"/>
        <w:jc w:val="both"/>
        <w:rPr>
          <w:b/>
          <w:sz w:val="22"/>
          <w:szCs w:val="22"/>
        </w:rPr>
      </w:pPr>
      <w:r w:rsidRPr="00497C18">
        <w:rPr>
          <w:b/>
          <w:sz w:val="22"/>
          <w:szCs w:val="22"/>
        </w:rPr>
        <w:t>Zastup</w:t>
      </w:r>
      <w:r w:rsidR="00767BCD" w:rsidRPr="00497C18">
        <w:rPr>
          <w:b/>
          <w:sz w:val="22"/>
          <w:szCs w:val="22"/>
        </w:rPr>
        <w:t>itelstvo městyse</w:t>
      </w:r>
      <w:r w:rsidR="00117AA3" w:rsidRPr="00497C18">
        <w:rPr>
          <w:b/>
          <w:sz w:val="22"/>
          <w:szCs w:val="22"/>
        </w:rPr>
        <w:t>:</w:t>
      </w:r>
    </w:p>
    <w:p w:rsidR="00117AA3" w:rsidRPr="00497C18" w:rsidRDefault="008B6158" w:rsidP="00117AA3">
      <w:pPr>
        <w:pStyle w:val="Odstavecseseznamem"/>
        <w:numPr>
          <w:ilvl w:val="0"/>
          <w:numId w:val="22"/>
        </w:numPr>
        <w:spacing w:before="60"/>
        <w:ind w:left="357" w:hanging="357"/>
        <w:contextualSpacing w:val="0"/>
        <w:jc w:val="both"/>
        <w:rPr>
          <w:b/>
          <w:sz w:val="22"/>
          <w:szCs w:val="22"/>
        </w:rPr>
      </w:pPr>
      <w:r w:rsidRPr="00497C18">
        <w:rPr>
          <w:b/>
          <w:sz w:val="22"/>
          <w:szCs w:val="22"/>
        </w:rPr>
        <w:t xml:space="preserve">informace k aktuálním záležitostem v oblasti dopravy – přechod na Veřejnou dopravu Vysočiny, zrušení osobní pokladny na železniční stanici, příprava obchvatu městyse, </w:t>
      </w:r>
      <w:r w:rsidR="00497C18" w:rsidRPr="00497C18">
        <w:rPr>
          <w:b/>
          <w:sz w:val="22"/>
          <w:szCs w:val="22"/>
        </w:rPr>
        <w:t>bezpečnostní inspekce průtahu silnice II/405 v</w:t>
      </w:r>
      <w:r w:rsidR="00497C18" w:rsidRPr="00497C18">
        <w:rPr>
          <w:b/>
          <w:sz w:val="22"/>
          <w:szCs w:val="22"/>
        </w:rPr>
        <w:t> </w:t>
      </w:r>
      <w:r w:rsidR="00497C18" w:rsidRPr="00497C18">
        <w:rPr>
          <w:b/>
          <w:sz w:val="22"/>
          <w:szCs w:val="22"/>
        </w:rPr>
        <w:t>Okříškách</w:t>
      </w:r>
      <w:r w:rsidR="00497C18" w:rsidRPr="00497C18">
        <w:rPr>
          <w:b/>
          <w:sz w:val="22"/>
          <w:szCs w:val="22"/>
        </w:rPr>
        <w:t xml:space="preserve"> a úpravy dopravního značení,</w:t>
      </w:r>
    </w:p>
    <w:p w:rsidR="00497C18" w:rsidRPr="00497C18" w:rsidRDefault="00497C18" w:rsidP="00117AA3">
      <w:pPr>
        <w:pStyle w:val="Odstavecseseznamem"/>
        <w:numPr>
          <w:ilvl w:val="0"/>
          <w:numId w:val="22"/>
        </w:numPr>
        <w:spacing w:before="60"/>
        <w:ind w:left="357" w:hanging="357"/>
        <w:contextualSpacing w:val="0"/>
        <w:jc w:val="both"/>
        <w:rPr>
          <w:b/>
          <w:sz w:val="22"/>
          <w:szCs w:val="22"/>
        </w:rPr>
      </w:pPr>
      <w:r w:rsidRPr="00497C18">
        <w:rPr>
          <w:b/>
          <w:sz w:val="22"/>
          <w:szCs w:val="22"/>
        </w:rPr>
        <w:t>výsledky ankety k návrhu úprav ke zpomalení dopravy na ulici Masarykova,</w:t>
      </w:r>
    </w:p>
    <w:p w:rsidR="00497C18" w:rsidRPr="00497C18" w:rsidRDefault="00497C18" w:rsidP="00117AA3">
      <w:pPr>
        <w:pStyle w:val="Odstavecseseznamem"/>
        <w:numPr>
          <w:ilvl w:val="0"/>
          <w:numId w:val="22"/>
        </w:numPr>
        <w:spacing w:before="60"/>
        <w:ind w:left="357" w:hanging="357"/>
        <w:contextualSpacing w:val="0"/>
        <w:jc w:val="both"/>
        <w:rPr>
          <w:b/>
          <w:sz w:val="22"/>
          <w:szCs w:val="22"/>
        </w:rPr>
      </w:pPr>
      <w:r w:rsidRPr="00497C18">
        <w:rPr>
          <w:b/>
          <w:i/>
          <w:sz w:val="22"/>
          <w:szCs w:val="22"/>
        </w:rPr>
        <w:t>schvaluje / neschvaluje</w:t>
      </w:r>
      <w:r w:rsidRPr="00497C18">
        <w:rPr>
          <w:b/>
          <w:sz w:val="22"/>
          <w:szCs w:val="22"/>
        </w:rPr>
        <w:t xml:space="preserve"> přípravu projektové dokumentace na zúžení vozovky ulice Masarykova a instalaci zpomalovacích prvků,</w:t>
      </w:r>
    </w:p>
    <w:p w:rsidR="00AF637B" w:rsidRPr="00497C18" w:rsidRDefault="00497C18" w:rsidP="00117AA3">
      <w:pPr>
        <w:pStyle w:val="Odstavecseseznamem"/>
        <w:numPr>
          <w:ilvl w:val="0"/>
          <w:numId w:val="22"/>
        </w:numPr>
        <w:spacing w:before="60"/>
        <w:ind w:left="357" w:hanging="357"/>
        <w:contextualSpacing w:val="0"/>
        <w:jc w:val="both"/>
        <w:rPr>
          <w:b/>
          <w:sz w:val="22"/>
          <w:szCs w:val="22"/>
        </w:rPr>
      </w:pPr>
      <w:r w:rsidRPr="00497C18">
        <w:rPr>
          <w:b/>
          <w:sz w:val="22"/>
          <w:szCs w:val="22"/>
        </w:rPr>
        <w:t xml:space="preserve">ukládá radě městyse jednat se zainteresovanými institucemi </w:t>
      </w:r>
      <w:r>
        <w:rPr>
          <w:b/>
          <w:sz w:val="22"/>
          <w:szCs w:val="22"/>
        </w:rPr>
        <w:t>o realizaci opatření, vyplývajících</w:t>
      </w:r>
      <w:bookmarkStart w:id="0" w:name="_GoBack"/>
      <w:bookmarkEnd w:id="0"/>
      <w:r>
        <w:rPr>
          <w:b/>
          <w:sz w:val="22"/>
          <w:szCs w:val="22"/>
        </w:rPr>
        <w:t xml:space="preserve"> z této projektové dokumentace</w:t>
      </w:r>
      <w:r w:rsidR="00767BCD" w:rsidRPr="00497C18">
        <w:rPr>
          <w:b/>
          <w:sz w:val="22"/>
          <w:szCs w:val="22"/>
        </w:rPr>
        <w:t>.</w:t>
      </w:r>
    </w:p>
    <w:sectPr w:rsidR="00AF637B" w:rsidRPr="00497C18" w:rsidSect="003D5B83">
      <w:type w:val="continuous"/>
      <w:pgSz w:w="11906" w:h="16838"/>
      <w:pgMar w:top="1134" w:right="1134" w:bottom="1134" w:left="1134" w:header="0" w:footer="0" w:gutter="0"/>
      <w:cols w:space="708"/>
      <w:formProt w:val="0"/>
      <w:docGrid w:linePitch="24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7137D2"/>
    <w:multiLevelType w:val="hybridMultilevel"/>
    <w:tmpl w:val="695EDC3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FD3532D"/>
    <w:multiLevelType w:val="hybridMultilevel"/>
    <w:tmpl w:val="498CFAE0"/>
    <w:lvl w:ilvl="0" w:tplc="A27ABB5A">
      <w:start w:val="6"/>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387538"/>
    <w:multiLevelType w:val="hybridMultilevel"/>
    <w:tmpl w:val="F83A61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012BB4"/>
    <w:multiLevelType w:val="hybridMultilevel"/>
    <w:tmpl w:val="999A3948"/>
    <w:lvl w:ilvl="0" w:tplc="04050017">
      <w:start w:val="1"/>
      <w:numFmt w:val="lowerLetter"/>
      <w:lvlText w:val="%1)"/>
      <w:lvlJc w:val="left"/>
      <w:pPr>
        <w:ind w:left="1352" w:hanging="360"/>
      </w:p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 w15:restartNumberingAfterBreak="0">
    <w:nsid w:val="1A5F5C1C"/>
    <w:multiLevelType w:val="hybridMultilevel"/>
    <w:tmpl w:val="DFEE6BB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D545BC9"/>
    <w:multiLevelType w:val="hybridMultilevel"/>
    <w:tmpl w:val="E940DCE0"/>
    <w:lvl w:ilvl="0" w:tplc="04050017">
      <w:start w:val="1"/>
      <w:numFmt w:val="lowerLetter"/>
      <w:lvlText w:val="%1)"/>
      <w:lvlJc w:val="left"/>
      <w:pPr>
        <w:ind w:left="1080" w:hanging="720"/>
      </w:pPr>
      <w:rPr>
        <w:rFonts w:hint="default"/>
        <w:b w:val="0"/>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454E0C"/>
    <w:multiLevelType w:val="hybridMultilevel"/>
    <w:tmpl w:val="F500C21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994641"/>
    <w:multiLevelType w:val="hybridMultilevel"/>
    <w:tmpl w:val="032643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1202077"/>
    <w:multiLevelType w:val="hybridMultilevel"/>
    <w:tmpl w:val="6BB2F17C"/>
    <w:lvl w:ilvl="0" w:tplc="D1D450FC">
      <w:start w:val="67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4843FC6"/>
    <w:multiLevelType w:val="hybridMultilevel"/>
    <w:tmpl w:val="F25A2E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BB064C6"/>
    <w:multiLevelType w:val="hybridMultilevel"/>
    <w:tmpl w:val="88083F78"/>
    <w:lvl w:ilvl="0" w:tplc="725803E4">
      <w:start w:val="1"/>
      <w:numFmt w:val="bullet"/>
      <w:lvlText w:val="-"/>
      <w:lvlJc w:val="left"/>
      <w:pPr>
        <w:ind w:left="1117" w:hanging="360"/>
      </w:pPr>
      <w:rPr>
        <w:rFonts w:ascii="Times New Roman" w:eastAsia="Times New Roman" w:hAnsi="Times New Roman" w:cs="Times New Roman" w:hint="default"/>
      </w:rPr>
    </w:lvl>
    <w:lvl w:ilvl="1" w:tplc="04050003" w:tentative="1">
      <w:start w:val="1"/>
      <w:numFmt w:val="bullet"/>
      <w:lvlText w:val="o"/>
      <w:lvlJc w:val="left"/>
      <w:pPr>
        <w:ind w:left="1837" w:hanging="360"/>
      </w:pPr>
      <w:rPr>
        <w:rFonts w:ascii="Courier New" w:hAnsi="Courier New" w:cs="Courier New"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cs="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cs="Courier New" w:hint="default"/>
      </w:rPr>
    </w:lvl>
    <w:lvl w:ilvl="8" w:tplc="04050005" w:tentative="1">
      <w:start w:val="1"/>
      <w:numFmt w:val="bullet"/>
      <w:lvlText w:val=""/>
      <w:lvlJc w:val="left"/>
      <w:pPr>
        <w:ind w:left="6877" w:hanging="360"/>
      </w:pPr>
      <w:rPr>
        <w:rFonts w:ascii="Wingdings" w:hAnsi="Wingdings" w:hint="default"/>
      </w:rPr>
    </w:lvl>
  </w:abstractNum>
  <w:abstractNum w:abstractNumId="11" w15:restartNumberingAfterBreak="0">
    <w:nsid w:val="4DC25BAB"/>
    <w:multiLevelType w:val="hybridMultilevel"/>
    <w:tmpl w:val="39107E6E"/>
    <w:lvl w:ilvl="0" w:tplc="EA242450">
      <w:start w:val="1"/>
      <w:numFmt w:val="ordinal"/>
      <w:lvlText w:val="%1"/>
      <w:lvlJc w:val="left"/>
      <w:pPr>
        <w:tabs>
          <w:tab w:val="num" w:pos="1134"/>
        </w:tabs>
        <w:ind w:left="1134" w:hanging="737"/>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1CB324F"/>
    <w:multiLevelType w:val="hybridMultilevel"/>
    <w:tmpl w:val="A442F484"/>
    <w:lvl w:ilvl="0" w:tplc="DD70D576">
      <w:start w:val="1"/>
      <w:numFmt w:val="lowerLetter"/>
      <w:lvlText w:val="%1)"/>
      <w:lvlJc w:val="left"/>
      <w:pPr>
        <w:ind w:left="1068" w:hanging="708"/>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3551D0F"/>
    <w:multiLevelType w:val="hybridMultilevel"/>
    <w:tmpl w:val="FE70C2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63C037E"/>
    <w:multiLevelType w:val="hybridMultilevel"/>
    <w:tmpl w:val="ECFC30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9E91B17"/>
    <w:multiLevelType w:val="hybridMultilevel"/>
    <w:tmpl w:val="42725B6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E787305"/>
    <w:multiLevelType w:val="hybridMultilevel"/>
    <w:tmpl w:val="01AC924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5FF2380"/>
    <w:multiLevelType w:val="hybridMultilevel"/>
    <w:tmpl w:val="51DAA0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80B389B"/>
    <w:multiLevelType w:val="hybridMultilevel"/>
    <w:tmpl w:val="0344C31E"/>
    <w:lvl w:ilvl="0" w:tplc="17C430FC">
      <w:numFmt w:val="bullet"/>
      <w:lvlText w:val="-"/>
      <w:lvlJc w:val="left"/>
      <w:pPr>
        <w:tabs>
          <w:tab w:val="num" w:pos="720"/>
        </w:tabs>
        <w:ind w:left="720" w:hanging="360"/>
      </w:pPr>
      <w:rPr>
        <w:rFonts w:ascii="Times New Roman" w:eastAsia="Times New Roman" w:hAnsi="Times New Roman" w:cs="Times New Roman" w:hint="default"/>
      </w:rPr>
    </w:lvl>
    <w:lvl w:ilvl="1" w:tplc="D6D414AA">
      <w:start w:val="1"/>
      <w:numFmt w:val="lowerLetter"/>
      <w:lvlText w:val="%2)"/>
      <w:lvlJc w:val="left"/>
      <w:pPr>
        <w:tabs>
          <w:tab w:val="num" w:pos="397"/>
        </w:tabs>
        <w:ind w:left="397" w:hanging="397"/>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A8C392A"/>
    <w:multiLevelType w:val="hybridMultilevel"/>
    <w:tmpl w:val="6A884376"/>
    <w:lvl w:ilvl="0" w:tplc="725803E4">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816451E"/>
    <w:multiLevelType w:val="hybridMultilevel"/>
    <w:tmpl w:val="ADE0DC58"/>
    <w:lvl w:ilvl="0" w:tplc="ED44FEFC">
      <w:numFmt w:val="bullet"/>
      <w:lvlText w:val="-"/>
      <w:lvlJc w:val="left"/>
      <w:pPr>
        <w:ind w:left="1065" w:hanging="705"/>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88266F6"/>
    <w:multiLevelType w:val="hybridMultilevel"/>
    <w:tmpl w:val="36188B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0"/>
  </w:num>
  <w:num w:numId="3">
    <w:abstractNumId w:val="14"/>
  </w:num>
  <w:num w:numId="4">
    <w:abstractNumId w:val="16"/>
  </w:num>
  <w:num w:numId="5">
    <w:abstractNumId w:val="18"/>
  </w:num>
  <w:num w:numId="6">
    <w:abstractNumId w:val="19"/>
  </w:num>
  <w:num w:numId="7">
    <w:abstractNumId w:val="20"/>
  </w:num>
  <w:num w:numId="8">
    <w:abstractNumId w:val="10"/>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5"/>
  </w:num>
  <w:num w:numId="12">
    <w:abstractNumId w:val="13"/>
  </w:num>
  <w:num w:numId="13">
    <w:abstractNumId w:val="9"/>
  </w:num>
  <w:num w:numId="14">
    <w:abstractNumId w:val="8"/>
  </w:num>
  <w:num w:numId="15">
    <w:abstractNumId w:val="6"/>
  </w:num>
  <w:num w:numId="16">
    <w:abstractNumId w:val="12"/>
  </w:num>
  <w:num w:numId="17">
    <w:abstractNumId w:val="5"/>
  </w:num>
  <w:num w:numId="18">
    <w:abstractNumId w:val="3"/>
  </w:num>
  <w:num w:numId="19">
    <w:abstractNumId w:val="17"/>
  </w:num>
  <w:num w:numId="20">
    <w:abstractNumId w:val="21"/>
  </w:num>
  <w:num w:numId="21">
    <w:abstractNumId w:val="1"/>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F20"/>
    <w:rsid w:val="00004F80"/>
    <w:rsid w:val="00016B37"/>
    <w:rsid w:val="00043F20"/>
    <w:rsid w:val="000736C5"/>
    <w:rsid w:val="00085777"/>
    <w:rsid w:val="000B25C2"/>
    <w:rsid w:val="000D0F5A"/>
    <w:rsid w:val="000D2A0E"/>
    <w:rsid w:val="000D5A22"/>
    <w:rsid w:val="000E6A52"/>
    <w:rsid w:val="000E7984"/>
    <w:rsid w:val="000E7D19"/>
    <w:rsid w:val="000E7E25"/>
    <w:rsid w:val="0011045C"/>
    <w:rsid w:val="00110D32"/>
    <w:rsid w:val="00111318"/>
    <w:rsid w:val="00117AA3"/>
    <w:rsid w:val="00120B68"/>
    <w:rsid w:val="001259F2"/>
    <w:rsid w:val="00130861"/>
    <w:rsid w:val="00130F4F"/>
    <w:rsid w:val="001439F2"/>
    <w:rsid w:val="00144EFA"/>
    <w:rsid w:val="00147BDF"/>
    <w:rsid w:val="00152759"/>
    <w:rsid w:val="00153DD3"/>
    <w:rsid w:val="00160197"/>
    <w:rsid w:val="0016265E"/>
    <w:rsid w:val="00165090"/>
    <w:rsid w:val="001721CF"/>
    <w:rsid w:val="0017368B"/>
    <w:rsid w:val="001746B7"/>
    <w:rsid w:val="00175B6B"/>
    <w:rsid w:val="0018053A"/>
    <w:rsid w:val="0018256B"/>
    <w:rsid w:val="00192DB9"/>
    <w:rsid w:val="00196643"/>
    <w:rsid w:val="00197387"/>
    <w:rsid w:val="001C1409"/>
    <w:rsid w:val="001C1BE2"/>
    <w:rsid w:val="001C2A8F"/>
    <w:rsid w:val="001C6C25"/>
    <w:rsid w:val="001D3527"/>
    <w:rsid w:val="001E5221"/>
    <w:rsid w:val="001E68B7"/>
    <w:rsid w:val="001F1EAD"/>
    <w:rsid w:val="001F46D6"/>
    <w:rsid w:val="002162C7"/>
    <w:rsid w:val="00221DA8"/>
    <w:rsid w:val="00224053"/>
    <w:rsid w:val="002349C8"/>
    <w:rsid w:val="00243094"/>
    <w:rsid w:val="00243CFA"/>
    <w:rsid w:val="00244F1E"/>
    <w:rsid w:val="00254388"/>
    <w:rsid w:val="00256A61"/>
    <w:rsid w:val="00260525"/>
    <w:rsid w:val="00261E96"/>
    <w:rsid w:val="00264F4A"/>
    <w:rsid w:val="00267703"/>
    <w:rsid w:val="00272B92"/>
    <w:rsid w:val="00286E43"/>
    <w:rsid w:val="002909F4"/>
    <w:rsid w:val="002912D0"/>
    <w:rsid w:val="002A0D89"/>
    <w:rsid w:val="002A69B4"/>
    <w:rsid w:val="002B255E"/>
    <w:rsid w:val="002B5246"/>
    <w:rsid w:val="002B5325"/>
    <w:rsid w:val="002C3AA5"/>
    <w:rsid w:val="002D4C93"/>
    <w:rsid w:val="002D5C3B"/>
    <w:rsid w:val="002E2DA6"/>
    <w:rsid w:val="002F086E"/>
    <w:rsid w:val="002F2B24"/>
    <w:rsid w:val="002F3A66"/>
    <w:rsid w:val="002F61FA"/>
    <w:rsid w:val="00312263"/>
    <w:rsid w:val="003155CB"/>
    <w:rsid w:val="0031786D"/>
    <w:rsid w:val="00330700"/>
    <w:rsid w:val="00330D4D"/>
    <w:rsid w:val="00331F71"/>
    <w:rsid w:val="00342E28"/>
    <w:rsid w:val="003657D0"/>
    <w:rsid w:val="00390F89"/>
    <w:rsid w:val="00395AB6"/>
    <w:rsid w:val="003A2337"/>
    <w:rsid w:val="003A3FC7"/>
    <w:rsid w:val="003C4866"/>
    <w:rsid w:val="003D5B83"/>
    <w:rsid w:val="003E5011"/>
    <w:rsid w:val="003E6D81"/>
    <w:rsid w:val="003E7FE0"/>
    <w:rsid w:val="003F3F63"/>
    <w:rsid w:val="00401A15"/>
    <w:rsid w:val="00427361"/>
    <w:rsid w:val="00437A6D"/>
    <w:rsid w:val="0044016E"/>
    <w:rsid w:val="00443903"/>
    <w:rsid w:val="004505F4"/>
    <w:rsid w:val="00455D04"/>
    <w:rsid w:val="00472F82"/>
    <w:rsid w:val="00482342"/>
    <w:rsid w:val="00497C18"/>
    <w:rsid w:val="004A3000"/>
    <w:rsid w:val="004A43D1"/>
    <w:rsid w:val="004B38D1"/>
    <w:rsid w:val="004B4A3F"/>
    <w:rsid w:val="004B5200"/>
    <w:rsid w:val="004D29A3"/>
    <w:rsid w:val="004D3DA8"/>
    <w:rsid w:val="004D431C"/>
    <w:rsid w:val="004D4D5C"/>
    <w:rsid w:val="004F3724"/>
    <w:rsid w:val="004F7BE5"/>
    <w:rsid w:val="0051000F"/>
    <w:rsid w:val="00517C6D"/>
    <w:rsid w:val="005365A5"/>
    <w:rsid w:val="00542BD7"/>
    <w:rsid w:val="00551FD7"/>
    <w:rsid w:val="00556D71"/>
    <w:rsid w:val="00574A68"/>
    <w:rsid w:val="005757E4"/>
    <w:rsid w:val="00585CDD"/>
    <w:rsid w:val="005900D1"/>
    <w:rsid w:val="005A03A6"/>
    <w:rsid w:val="005A0F40"/>
    <w:rsid w:val="005B113F"/>
    <w:rsid w:val="005C4AAF"/>
    <w:rsid w:val="005C4FF7"/>
    <w:rsid w:val="005D626A"/>
    <w:rsid w:val="005E3E0D"/>
    <w:rsid w:val="005E41AE"/>
    <w:rsid w:val="005F0644"/>
    <w:rsid w:val="005F105D"/>
    <w:rsid w:val="005F1BC0"/>
    <w:rsid w:val="005F1F26"/>
    <w:rsid w:val="005F2D23"/>
    <w:rsid w:val="005F5B69"/>
    <w:rsid w:val="005F77E0"/>
    <w:rsid w:val="0060032A"/>
    <w:rsid w:val="0060451A"/>
    <w:rsid w:val="00607EE8"/>
    <w:rsid w:val="00611B1D"/>
    <w:rsid w:val="00625C68"/>
    <w:rsid w:val="00630573"/>
    <w:rsid w:val="006311B5"/>
    <w:rsid w:val="006319B6"/>
    <w:rsid w:val="006365BB"/>
    <w:rsid w:val="00641AAF"/>
    <w:rsid w:val="00655495"/>
    <w:rsid w:val="0065681D"/>
    <w:rsid w:val="006726EB"/>
    <w:rsid w:val="00682630"/>
    <w:rsid w:val="00687493"/>
    <w:rsid w:val="00692188"/>
    <w:rsid w:val="00693E7F"/>
    <w:rsid w:val="006B1D6A"/>
    <w:rsid w:val="006B42F7"/>
    <w:rsid w:val="006B4531"/>
    <w:rsid w:val="006C0DCB"/>
    <w:rsid w:val="006C5496"/>
    <w:rsid w:val="006C5DF4"/>
    <w:rsid w:val="006D4497"/>
    <w:rsid w:val="006E65F1"/>
    <w:rsid w:val="007005F9"/>
    <w:rsid w:val="0070249B"/>
    <w:rsid w:val="00732CE0"/>
    <w:rsid w:val="00736A69"/>
    <w:rsid w:val="007502DB"/>
    <w:rsid w:val="00760753"/>
    <w:rsid w:val="00765C89"/>
    <w:rsid w:val="00767618"/>
    <w:rsid w:val="00767BCD"/>
    <w:rsid w:val="0077040C"/>
    <w:rsid w:val="007742FD"/>
    <w:rsid w:val="007763AB"/>
    <w:rsid w:val="0078030F"/>
    <w:rsid w:val="007969E3"/>
    <w:rsid w:val="007B6D6B"/>
    <w:rsid w:val="007C296C"/>
    <w:rsid w:val="007C3BB9"/>
    <w:rsid w:val="007D1FC8"/>
    <w:rsid w:val="007D733D"/>
    <w:rsid w:val="007E769E"/>
    <w:rsid w:val="007F0434"/>
    <w:rsid w:val="007F1862"/>
    <w:rsid w:val="007F370A"/>
    <w:rsid w:val="007F38E3"/>
    <w:rsid w:val="007F56AE"/>
    <w:rsid w:val="00801B56"/>
    <w:rsid w:val="008179ED"/>
    <w:rsid w:val="0082221C"/>
    <w:rsid w:val="0082606C"/>
    <w:rsid w:val="0082607F"/>
    <w:rsid w:val="00843DE7"/>
    <w:rsid w:val="008517ED"/>
    <w:rsid w:val="008521C3"/>
    <w:rsid w:val="00876F37"/>
    <w:rsid w:val="0088056E"/>
    <w:rsid w:val="008A3989"/>
    <w:rsid w:val="008B6158"/>
    <w:rsid w:val="008C02F5"/>
    <w:rsid w:val="008D429A"/>
    <w:rsid w:val="008E480A"/>
    <w:rsid w:val="008F5776"/>
    <w:rsid w:val="00900679"/>
    <w:rsid w:val="00916DCC"/>
    <w:rsid w:val="00917D12"/>
    <w:rsid w:val="00921B4C"/>
    <w:rsid w:val="009278FD"/>
    <w:rsid w:val="00950D17"/>
    <w:rsid w:val="00955FD9"/>
    <w:rsid w:val="009835DA"/>
    <w:rsid w:val="0098580E"/>
    <w:rsid w:val="00992577"/>
    <w:rsid w:val="009A1E3A"/>
    <w:rsid w:val="009B6DAF"/>
    <w:rsid w:val="00A15261"/>
    <w:rsid w:val="00A20AEB"/>
    <w:rsid w:val="00A2433D"/>
    <w:rsid w:val="00A27120"/>
    <w:rsid w:val="00A3245C"/>
    <w:rsid w:val="00A371CB"/>
    <w:rsid w:val="00A5787E"/>
    <w:rsid w:val="00A7377C"/>
    <w:rsid w:val="00A74972"/>
    <w:rsid w:val="00A778C6"/>
    <w:rsid w:val="00A91B5A"/>
    <w:rsid w:val="00AB28DA"/>
    <w:rsid w:val="00AB2F98"/>
    <w:rsid w:val="00AB6BCF"/>
    <w:rsid w:val="00AC47A6"/>
    <w:rsid w:val="00AC5BF7"/>
    <w:rsid w:val="00AC734F"/>
    <w:rsid w:val="00AD359E"/>
    <w:rsid w:val="00AE60FA"/>
    <w:rsid w:val="00AF5D14"/>
    <w:rsid w:val="00AF637B"/>
    <w:rsid w:val="00B009B5"/>
    <w:rsid w:val="00B22F57"/>
    <w:rsid w:val="00B2342D"/>
    <w:rsid w:val="00B26DFC"/>
    <w:rsid w:val="00B31D39"/>
    <w:rsid w:val="00B34824"/>
    <w:rsid w:val="00B42ABC"/>
    <w:rsid w:val="00B44021"/>
    <w:rsid w:val="00B51FAC"/>
    <w:rsid w:val="00B52B9A"/>
    <w:rsid w:val="00B64DA3"/>
    <w:rsid w:val="00B66300"/>
    <w:rsid w:val="00B74F98"/>
    <w:rsid w:val="00B75FC0"/>
    <w:rsid w:val="00B8111A"/>
    <w:rsid w:val="00B81669"/>
    <w:rsid w:val="00B8785A"/>
    <w:rsid w:val="00B94298"/>
    <w:rsid w:val="00BA20C3"/>
    <w:rsid w:val="00BB1347"/>
    <w:rsid w:val="00BC68B7"/>
    <w:rsid w:val="00BC76EB"/>
    <w:rsid w:val="00BD0E76"/>
    <w:rsid w:val="00BD28BE"/>
    <w:rsid w:val="00BD6583"/>
    <w:rsid w:val="00BE5223"/>
    <w:rsid w:val="00C00117"/>
    <w:rsid w:val="00C0095D"/>
    <w:rsid w:val="00C124AE"/>
    <w:rsid w:val="00C13681"/>
    <w:rsid w:val="00C20A3B"/>
    <w:rsid w:val="00C440BB"/>
    <w:rsid w:val="00C45186"/>
    <w:rsid w:val="00C5574C"/>
    <w:rsid w:val="00C6540F"/>
    <w:rsid w:val="00C95FB3"/>
    <w:rsid w:val="00CA1171"/>
    <w:rsid w:val="00CA2A5D"/>
    <w:rsid w:val="00CB7401"/>
    <w:rsid w:val="00CC194E"/>
    <w:rsid w:val="00CD3A45"/>
    <w:rsid w:val="00CD546B"/>
    <w:rsid w:val="00CF1F82"/>
    <w:rsid w:val="00D018BD"/>
    <w:rsid w:val="00D027EA"/>
    <w:rsid w:val="00D03ED4"/>
    <w:rsid w:val="00D117E7"/>
    <w:rsid w:val="00D213EB"/>
    <w:rsid w:val="00D34017"/>
    <w:rsid w:val="00D363D6"/>
    <w:rsid w:val="00D457EB"/>
    <w:rsid w:val="00D54124"/>
    <w:rsid w:val="00D5520E"/>
    <w:rsid w:val="00D64015"/>
    <w:rsid w:val="00D775E3"/>
    <w:rsid w:val="00D87BFD"/>
    <w:rsid w:val="00D947A6"/>
    <w:rsid w:val="00D95D29"/>
    <w:rsid w:val="00DB06CB"/>
    <w:rsid w:val="00DB24EF"/>
    <w:rsid w:val="00DB3280"/>
    <w:rsid w:val="00DB3E51"/>
    <w:rsid w:val="00DB7871"/>
    <w:rsid w:val="00DC30B8"/>
    <w:rsid w:val="00DF1D4A"/>
    <w:rsid w:val="00DF346E"/>
    <w:rsid w:val="00E076C5"/>
    <w:rsid w:val="00E10110"/>
    <w:rsid w:val="00E16FF2"/>
    <w:rsid w:val="00E2138B"/>
    <w:rsid w:val="00E217C1"/>
    <w:rsid w:val="00E37387"/>
    <w:rsid w:val="00E40560"/>
    <w:rsid w:val="00E527A0"/>
    <w:rsid w:val="00E664FC"/>
    <w:rsid w:val="00E72D8F"/>
    <w:rsid w:val="00E81ABC"/>
    <w:rsid w:val="00E8292E"/>
    <w:rsid w:val="00E86F36"/>
    <w:rsid w:val="00E951E4"/>
    <w:rsid w:val="00EA494B"/>
    <w:rsid w:val="00EA5D5D"/>
    <w:rsid w:val="00EA5FCA"/>
    <w:rsid w:val="00EA7599"/>
    <w:rsid w:val="00EB0577"/>
    <w:rsid w:val="00EB46A0"/>
    <w:rsid w:val="00ED0CA0"/>
    <w:rsid w:val="00ED20F0"/>
    <w:rsid w:val="00ED30D1"/>
    <w:rsid w:val="00EE110D"/>
    <w:rsid w:val="00EE2E7F"/>
    <w:rsid w:val="00EE3FD2"/>
    <w:rsid w:val="00EF040A"/>
    <w:rsid w:val="00EF558D"/>
    <w:rsid w:val="00F04A99"/>
    <w:rsid w:val="00F440A3"/>
    <w:rsid w:val="00F467E1"/>
    <w:rsid w:val="00F61630"/>
    <w:rsid w:val="00F74310"/>
    <w:rsid w:val="00F800DD"/>
    <w:rsid w:val="00F81EF5"/>
    <w:rsid w:val="00F85B76"/>
    <w:rsid w:val="00F871FE"/>
    <w:rsid w:val="00F945F5"/>
    <w:rsid w:val="00FC2785"/>
    <w:rsid w:val="00FC710B"/>
    <w:rsid w:val="00FF7E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4AA278C-5CB3-45DB-8BFE-092591E33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FC2785"/>
    <w:rPr>
      <w:color w:val="0000FF"/>
      <w:u w:val="single"/>
    </w:rPr>
  </w:style>
  <w:style w:type="paragraph" w:styleId="Normlnweb">
    <w:name w:val="Normal (Web)"/>
    <w:basedOn w:val="Normln"/>
    <w:rsid w:val="002F3A66"/>
    <w:pPr>
      <w:spacing w:before="100" w:beforeAutospacing="1" w:after="100" w:afterAutospacing="1"/>
    </w:pPr>
  </w:style>
  <w:style w:type="paragraph" w:styleId="Odstavecseseznamem">
    <w:name w:val="List Paragraph"/>
    <w:basedOn w:val="Normln"/>
    <w:qFormat/>
    <w:rsid w:val="002F3A66"/>
    <w:pPr>
      <w:ind w:left="720"/>
      <w:contextualSpacing/>
    </w:pPr>
  </w:style>
  <w:style w:type="character" w:styleId="Siln">
    <w:name w:val="Strong"/>
    <w:basedOn w:val="Standardnpsmoodstavce"/>
    <w:qFormat/>
    <w:rsid w:val="00331F71"/>
    <w:rPr>
      <w:b/>
      <w:bCs/>
    </w:rPr>
  </w:style>
  <w:style w:type="paragraph" w:styleId="Textbubliny">
    <w:name w:val="Balloon Text"/>
    <w:basedOn w:val="Normln"/>
    <w:link w:val="TextbublinyChar"/>
    <w:semiHidden/>
    <w:unhideWhenUsed/>
    <w:rsid w:val="004F3724"/>
    <w:rPr>
      <w:rFonts w:ascii="Segoe UI" w:hAnsi="Segoe UI" w:cs="Segoe UI"/>
      <w:sz w:val="18"/>
      <w:szCs w:val="18"/>
    </w:rPr>
  </w:style>
  <w:style w:type="character" w:customStyle="1" w:styleId="TextbublinyChar">
    <w:name w:val="Text bubliny Char"/>
    <w:basedOn w:val="Standardnpsmoodstavce"/>
    <w:link w:val="Textbubliny"/>
    <w:semiHidden/>
    <w:rsid w:val="004F3724"/>
    <w:rPr>
      <w:rFonts w:ascii="Segoe UI" w:hAnsi="Segoe UI" w:cs="Segoe UI"/>
      <w:sz w:val="18"/>
      <w:szCs w:val="18"/>
    </w:rPr>
  </w:style>
  <w:style w:type="paragraph" w:customStyle="1" w:styleId="Tlotextu">
    <w:name w:val="Tělo textu"/>
    <w:basedOn w:val="Normln"/>
    <w:rsid w:val="00916DCC"/>
    <w:pPr>
      <w:spacing w:after="140" w:line="288" w:lineRule="auto"/>
    </w:pPr>
    <w:rPr>
      <w:rFonts w:ascii="Liberation Serif" w:eastAsia="SimSun" w:hAnsi="Liberation Serif" w:cs="Arial"/>
      <w:color w:val="00000A"/>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0013467">
      <w:bodyDiv w:val="1"/>
      <w:marLeft w:val="0"/>
      <w:marRight w:val="0"/>
      <w:marTop w:val="0"/>
      <w:marBottom w:val="0"/>
      <w:divBdr>
        <w:top w:val="none" w:sz="0" w:space="0" w:color="auto"/>
        <w:left w:val="none" w:sz="0" w:space="0" w:color="auto"/>
        <w:bottom w:val="none" w:sz="0" w:space="0" w:color="auto"/>
        <w:right w:val="none" w:sz="0" w:space="0" w:color="auto"/>
      </w:divBdr>
    </w:div>
    <w:div w:id="116662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2</Pages>
  <Words>1077</Words>
  <Characters>6356</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Bod č</vt:lpstr>
    </vt:vector>
  </TitlesOfParts>
  <Company>KrU</Company>
  <LinksUpToDate>false</LinksUpToDate>
  <CharactersWithSpaces>7419</CharactersWithSpaces>
  <SharedDoc>false</SharedDoc>
  <HLinks>
    <vt:vector size="12" baseType="variant">
      <vt:variant>
        <vt:i4>4980804</vt:i4>
      </vt:variant>
      <vt:variant>
        <vt:i4>3</vt:i4>
      </vt:variant>
      <vt:variant>
        <vt:i4>0</vt:i4>
      </vt:variant>
      <vt:variant>
        <vt:i4>5</vt:i4>
      </vt:variant>
      <vt:variant>
        <vt:lpwstr>http://www.zsokrisky.cz/skolska-rada/ds-1057/p1=1357</vt:lpwstr>
      </vt:variant>
      <vt:variant>
        <vt:lpwstr/>
      </vt:variant>
      <vt:variant>
        <vt:i4>5832708</vt:i4>
      </vt:variant>
      <vt:variant>
        <vt:i4>0</vt:i4>
      </vt:variant>
      <vt:variant>
        <vt:i4>0</vt:i4>
      </vt:variant>
      <vt:variant>
        <vt:i4>5</vt:i4>
      </vt:variant>
      <vt:variant>
        <vt:lpwstr>http://www.cernelesy.cz/index.asp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Bod č</dc:title>
  <dc:creator>rysavy.z</dc:creator>
  <cp:lastModifiedBy>Zdeněk Ryšavý</cp:lastModifiedBy>
  <cp:revision>4</cp:revision>
  <cp:lastPrinted>2018-09-24T11:41:00Z</cp:lastPrinted>
  <dcterms:created xsi:type="dcterms:W3CDTF">2019-10-30T21:22:00Z</dcterms:created>
  <dcterms:modified xsi:type="dcterms:W3CDTF">2019-11-07T18:52:00Z</dcterms:modified>
</cp:coreProperties>
</file>