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EB" w:rsidRPr="00735F1A" w:rsidRDefault="00FE38BA" w:rsidP="00735F1A">
      <w:pPr>
        <w:spacing w:after="0" w:line="240" w:lineRule="auto"/>
        <w:jc w:val="center"/>
        <w:rPr>
          <w:rFonts w:ascii="Arial Black" w:hAnsi="Arial Black" w:cs="Times New Roman"/>
          <w:sz w:val="32"/>
          <w:szCs w:val="32"/>
          <w:u w:val="single"/>
        </w:rPr>
      </w:pPr>
      <w:r>
        <w:rPr>
          <w:rFonts w:ascii="Arial Black" w:hAnsi="Arial Black" w:cs="Times New Roman"/>
          <w:sz w:val="32"/>
          <w:szCs w:val="32"/>
          <w:u w:val="single"/>
        </w:rPr>
        <w:t xml:space="preserve">Bod č. </w:t>
      </w:r>
      <w:r w:rsidR="00DD77DE">
        <w:rPr>
          <w:rFonts w:ascii="Arial Black" w:hAnsi="Arial Black" w:cs="Times New Roman"/>
          <w:sz w:val="32"/>
          <w:szCs w:val="32"/>
          <w:u w:val="single"/>
        </w:rPr>
        <w:t>9</w:t>
      </w:r>
      <w:r w:rsidR="00735F1A" w:rsidRPr="00735F1A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DD77DE">
        <w:rPr>
          <w:rFonts w:ascii="Arial Black" w:hAnsi="Arial Black" w:cs="Times New Roman"/>
          <w:sz w:val="32"/>
          <w:szCs w:val="32"/>
          <w:u w:val="single"/>
        </w:rPr>
        <w:t>–</w:t>
      </w:r>
      <w:r w:rsidR="00735F1A" w:rsidRPr="00735F1A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643A84" w:rsidRPr="00643A84">
        <w:rPr>
          <w:rFonts w:ascii="Arial Black" w:hAnsi="Arial Black" w:cs="Times New Roman"/>
          <w:sz w:val="32"/>
          <w:szCs w:val="32"/>
          <w:u w:val="single"/>
        </w:rPr>
        <w:t>členství v Unii sebevědomé samosprávy</w:t>
      </w:r>
    </w:p>
    <w:p w:rsidR="00735F1A" w:rsidRDefault="00735F1A" w:rsidP="00896B4F">
      <w:pPr>
        <w:tabs>
          <w:tab w:val="left" w:pos="3615"/>
        </w:tabs>
        <w:spacing w:before="60" w:after="0" w:line="240" w:lineRule="auto"/>
        <w:rPr>
          <w:rFonts w:ascii="Times New Roman" w:hAnsi="Times New Roman" w:cs="Times New Roman"/>
        </w:rPr>
      </w:pPr>
      <w:r w:rsidRPr="00896B4F">
        <w:rPr>
          <w:rFonts w:ascii="Times New Roman" w:hAnsi="Times New Roman" w:cs="Times New Roman"/>
        </w:rPr>
        <w:tab/>
      </w:r>
    </w:p>
    <w:p w:rsidR="00F71F0B" w:rsidRDefault="00F71F0B" w:rsidP="00896B4F">
      <w:pPr>
        <w:spacing w:before="60" w:after="0" w:line="240" w:lineRule="auto"/>
        <w:jc w:val="both"/>
        <w:rPr>
          <w:rFonts w:ascii="Times New Roman" w:hAnsi="Times New Roman" w:cs="Times New Roman"/>
          <w:b/>
          <w:caps/>
          <w:u w:val="single"/>
        </w:rPr>
      </w:pPr>
    </w:p>
    <w:p w:rsidR="00643A84" w:rsidRPr="00643A84" w:rsidRDefault="00643A84" w:rsidP="00643A84">
      <w:pPr>
        <w:spacing w:before="60" w:after="0" w:line="240" w:lineRule="auto"/>
        <w:rPr>
          <w:rFonts w:ascii="Times New Roman" w:eastAsia="Times New Roman" w:hAnsi="Times New Roman" w:cs="Times New Roman"/>
          <w:b/>
          <w:caps/>
          <w:u w:val="single"/>
          <w:lang w:eastAsia="cs-CZ"/>
        </w:rPr>
      </w:pPr>
      <w:r w:rsidRPr="00643A84">
        <w:rPr>
          <w:rFonts w:ascii="Times New Roman" w:eastAsia="Times New Roman" w:hAnsi="Times New Roman" w:cs="Times New Roman"/>
          <w:b/>
          <w:caps/>
          <w:u w:val="single"/>
          <w:lang w:eastAsia="cs-CZ"/>
        </w:rPr>
        <w:t>Usnesení Č</w:t>
      </w:r>
      <w:r w:rsidRPr="00643A84">
        <w:rPr>
          <w:rFonts w:ascii="Times New Roman" w:eastAsia="Times New Roman" w:hAnsi="Times New Roman" w:cs="Times New Roman"/>
          <w:b/>
          <w:u w:val="single"/>
          <w:lang w:eastAsia="cs-CZ"/>
        </w:rPr>
        <w:t>. 6-173/20/2019</w:t>
      </w:r>
      <w:r w:rsidRPr="00643A84">
        <w:rPr>
          <w:rFonts w:ascii="Times New Roman" w:eastAsia="Times New Roman" w:hAnsi="Times New Roman" w:cs="Times New Roman"/>
          <w:b/>
          <w:caps/>
          <w:u w:val="single"/>
          <w:lang w:eastAsia="cs-CZ"/>
        </w:rPr>
        <w:t>:</w:t>
      </w:r>
    </w:p>
    <w:p w:rsidR="00643A84" w:rsidRPr="00643A84" w:rsidRDefault="00643A84" w:rsidP="00643A84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643A84">
        <w:rPr>
          <w:rFonts w:ascii="Times New Roman" w:eastAsia="Times New Roman" w:hAnsi="Times New Roman" w:cs="Times New Roman"/>
          <w:b/>
          <w:bCs/>
          <w:lang w:eastAsia="cs-CZ"/>
        </w:rPr>
        <w:t xml:space="preserve">Rada doporučuje zastupitelstvu městyse schválit vstup městyse do Unie sebevědomé </w:t>
      </w:r>
      <w:proofErr w:type="gramStart"/>
      <w:r w:rsidRPr="00643A84">
        <w:rPr>
          <w:rFonts w:ascii="Times New Roman" w:eastAsia="Times New Roman" w:hAnsi="Times New Roman" w:cs="Times New Roman"/>
          <w:b/>
          <w:bCs/>
          <w:lang w:eastAsia="cs-CZ"/>
        </w:rPr>
        <w:t>samosprávy, z.s.</w:t>
      </w:r>
      <w:proofErr w:type="gramEnd"/>
      <w:r w:rsidRPr="00643A84">
        <w:rPr>
          <w:rFonts w:ascii="Times New Roman" w:eastAsia="Times New Roman" w:hAnsi="Times New Roman" w:cs="Times New Roman"/>
          <w:b/>
          <w:bCs/>
          <w:lang w:eastAsia="cs-CZ"/>
        </w:rPr>
        <w:t xml:space="preserve"> se sídlem Olomoucká 36, 78985 Mohelnice za účelem ochrany a prosazování základních ústavních práv územní samosprávy. </w:t>
      </w:r>
    </w:p>
    <w:p w:rsidR="00643A84" w:rsidRDefault="00643A84" w:rsidP="00896B4F">
      <w:pPr>
        <w:spacing w:before="60" w:after="0" w:line="240" w:lineRule="auto"/>
        <w:jc w:val="both"/>
        <w:rPr>
          <w:rFonts w:ascii="Times New Roman" w:hAnsi="Times New Roman" w:cs="Times New Roman"/>
          <w:b/>
          <w:caps/>
          <w:u w:val="single"/>
        </w:rPr>
      </w:pPr>
    </w:p>
    <w:p w:rsidR="00477F08" w:rsidRDefault="006E5502" w:rsidP="00561F80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  <w:r w:rsidRPr="00477F08">
        <w:rPr>
          <w:rFonts w:ascii="Times New Roman" w:hAnsi="Times New Roman" w:cs="Times New Roman"/>
        </w:rPr>
        <w:t>V posledních letech se výrazně zvýšil počet případů, kdy jsou kriminalizována rozhodnutí samospráv a zastupitelé jsou nesmyslně obviňování, protože Policie ČR a státní zastupitelství nechápe dostatečně problematiku samosprávy a zákona o obcích. Naprostá většina soudních jednání potom končí osvobozujícími rozsudky, ale mediálně a především lidsky jsou obvinění zastupitelé poškozováni včetně svých rodin. Posledním podobným případem byla „kauza Postoloprty“, kdy se osvobození zastupitelé rozhodli bránit svá práva a nyní naopak žalují stát o náhradu v celkové výši desítek milionů korun. Protože SMO a SMS jako sdružení samospráv nemohou vystupovat vůči pochybením státu natolik radikálně, jak by bylo potřeba (</w:t>
      </w:r>
      <w:r w:rsidR="00477F08">
        <w:rPr>
          <w:rFonts w:ascii="Times New Roman" w:hAnsi="Times New Roman" w:cs="Times New Roman"/>
        </w:rPr>
        <w:t xml:space="preserve">mají částečně svázané ruce </w:t>
      </w:r>
      <w:r w:rsidRPr="00477F08">
        <w:rPr>
          <w:rFonts w:ascii="Times New Roman" w:hAnsi="Times New Roman" w:cs="Times New Roman"/>
        </w:rPr>
        <w:t xml:space="preserve">kvůli pozici organizací, které spolupracují se státem při přípravě zákonů, dotačních programů a dalších projektů), rozhodla se advokátka paní Mgr. </w:t>
      </w:r>
      <w:proofErr w:type="spellStart"/>
      <w:r w:rsidRPr="00477F08">
        <w:rPr>
          <w:rFonts w:ascii="Times New Roman" w:hAnsi="Times New Roman" w:cs="Times New Roman"/>
        </w:rPr>
        <w:t>Zwyrtek</w:t>
      </w:r>
      <w:proofErr w:type="spellEnd"/>
      <w:r w:rsidRPr="00477F08">
        <w:rPr>
          <w:rFonts w:ascii="Times New Roman" w:hAnsi="Times New Roman" w:cs="Times New Roman"/>
        </w:rPr>
        <w:t xml:space="preserve"> Hamplovou spolu s několika starosty </w:t>
      </w:r>
      <w:r w:rsidR="00477F08">
        <w:rPr>
          <w:rFonts w:ascii="Times New Roman" w:hAnsi="Times New Roman" w:cs="Times New Roman"/>
        </w:rPr>
        <w:t xml:space="preserve">založit v letošním roce </w:t>
      </w:r>
      <w:r w:rsidRPr="00477F08">
        <w:rPr>
          <w:rFonts w:ascii="Times New Roman" w:hAnsi="Times New Roman" w:cs="Times New Roman"/>
        </w:rPr>
        <w:t xml:space="preserve">Unii sebevědomé samosprávy. </w:t>
      </w:r>
      <w:r w:rsidR="00477F08">
        <w:rPr>
          <w:rFonts w:ascii="Times New Roman" w:hAnsi="Times New Roman" w:cs="Times New Roman"/>
        </w:rPr>
        <w:t>J</w:t>
      </w:r>
      <w:r w:rsidRPr="00477F08">
        <w:rPr>
          <w:rFonts w:ascii="Times New Roman" w:hAnsi="Times New Roman" w:cs="Times New Roman"/>
        </w:rPr>
        <w:t>de o vytvoření instituce, která bude aktivně bránit právo obce a měs</w:t>
      </w:r>
      <w:r w:rsidR="00477F08">
        <w:rPr>
          <w:rFonts w:ascii="Times New Roman" w:hAnsi="Times New Roman" w:cs="Times New Roman"/>
        </w:rPr>
        <w:t>ta a jejich právo na samosprávu.</w:t>
      </w:r>
    </w:p>
    <w:p w:rsidR="00AF7B65" w:rsidRPr="00477F08" w:rsidRDefault="00477F08" w:rsidP="00561F80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příloze č. 1 jsou stanovy </w:t>
      </w:r>
      <w:r w:rsidRPr="00477F08">
        <w:rPr>
          <w:rFonts w:ascii="Times New Roman" w:eastAsia="Times New Roman" w:hAnsi="Times New Roman" w:cs="Times New Roman"/>
          <w:bCs/>
          <w:lang w:eastAsia="cs-CZ"/>
        </w:rPr>
        <w:t xml:space="preserve">Unie sebevědomé </w:t>
      </w:r>
      <w:proofErr w:type="gramStart"/>
      <w:r w:rsidRPr="00477F08">
        <w:rPr>
          <w:rFonts w:ascii="Times New Roman" w:eastAsia="Times New Roman" w:hAnsi="Times New Roman" w:cs="Times New Roman"/>
          <w:bCs/>
          <w:lang w:eastAsia="cs-CZ"/>
        </w:rPr>
        <w:t>samosprávy, z.s.</w:t>
      </w:r>
      <w:proofErr w:type="gramEnd"/>
      <w:r>
        <w:rPr>
          <w:rFonts w:ascii="Times New Roman" w:eastAsia="Times New Roman" w:hAnsi="Times New Roman" w:cs="Times New Roman"/>
          <w:b/>
          <w:bCs/>
          <w:lang w:eastAsia="cs-CZ"/>
        </w:rPr>
        <w:t xml:space="preserve">, </w:t>
      </w:r>
      <w:r w:rsidR="006E5502" w:rsidRPr="00477F08">
        <w:rPr>
          <w:rFonts w:ascii="Times New Roman" w:hAnsi="Times New Roman" w:cs="Times New Roman"/>
        </w:rPr>
        <w:t xml:space="preserve">roční </w:t>
      </w:r>
      <w:r>
        <w:rPr>
          <w:rFonts w:ascii="Times New Roman" w:hAnsi="Times New Roman" w:cs="Times New Roman"/>
        </w:rPr>
        <w:t xml:space="preserve">členský </w:t>
      </w:r>
      <w:r w:rsidR="006E5502" w:rsidRPr="00477F08">
        <w:rPr>
          <w:rFonts w:ascii="Times New Roman" w:hAnsi="Times New Roman" w:cs="Times New Roman"/>
        </w:rPr>
        <w:t xml:space="preserve">příspěvek </w:t>
      </w:r>
      <w:r>
        <w:rPr>
          <w:rFonts w:ascii="Times New Roman" w:hAnsi="Times New Roman" w:cs="Times New Roman"/>
        </w:rPr>
        <w:t xml:space="preserve">je stanovený ve výši 2 400,- Kč. Rada městyse vnímá vznik této organizace jako pozitivní a doporučuje </w:t>
      </w:r>
      <w:r w:rsidR="006E5502" w:rsidRPr="00477F08">
        <w:rPr>
          <w:rFonts w:ascii="Times New Roman" w:hAnsi="Times New Roman" w:cs="Times New Roman"/>
        </w:rPr>
        <w:t xml:space="preserve">zastupitelstvu schválit vstup do </w:t>
      </w:r>
      <w:r w:rsidRPr="00477F08">
        <w:rPr>
          <w:rFonts w:ascii="Times New Roman" w:eastAsia="Times New Roman" w:hAnsi="Times New Roman" w:cs="Times New Roman"/>
          <w:bCs/>
          <w:lang w:eastAsia="cs-CZ"/>
        </w:rPr>
        <w:t>Unie sebevědomé samosprávy</w:t>
      </w:r>
      <w:r>
        <w:rPr>
          <w:rFonts w:ascii="Times New Roman" w:hAnsi="Times New Roman" w:cs="Times New Roman"/>
        </w:rPr>
        <w:t>.</w:t>
      </w:r>
      <w:r w:rsidR="00AF7B65" w:rsidRPr="00477F08">
        <w:rPr>
          <w:rFonts w:ascii="Times New Roman" w:hAnsi="Times New Roman" w:cs="Times New Roman"/>
        </w:rPr>
        <w:t xml:space="preserve"> </w:t>
      </w:r>
    </w:p>
    <w:p w:rsidR="0068283B" w:rsidRDefault="0068283B" w:rsidP="00AF7B65">
      <w:pPr>
        <w:spacing w:before="60" w:after="0" w:line="240" w:lineRule="auto"/>
        <w:jc w:val="both"/>
        <w:rPr>
          <w:rFonts w:ascii="Times New Roman" w:hAnsi="Times New Roman" w:cs="Times New Roman"/>
        </w:rPr>
      </w:pPr>
    </w:p>
    <w:p w:rsidR="00DD77DE" w:rsidRDefault="00735F1A" w:rsidP="00F71F0B">
      <w:pPr>
        <w:spacing w:after="0" w:line="240" w:lineRule="auto"/>
        <w:rPr>
          <w:rFonts w:ascii="Times New Roman" w:hAnsi="Times New Roman" w:cs="Times New Roman"/>
        </w:rPr>
      </w:pPr>
      <w:r w:rsidRPr="00735F1A">
        <w:rPr>
          <w:rFonts w:ascii="Times New Roman" w:hAnsi="Times New Roman" w:cs="Times New Roman"/>
        </w:rPr>
        <w:tab/>
      </w:r>
    </w:p>
    <w:p w:rsidR="00735F1A" w:rsidRPr="00735F1A" w:rsidRDefault="00735F1A" w:rsidP="00F71F0B">
      <w:pPr>
        <w:spacing w:after="0" w:line="240" w:lineRule="auto"/>
        <w:rPr>
          <w:rFonts w:ascii="Times New Roman" w:hAnsi="Times New Roman" w:cs="Times New Roman"/>
        </w:rPr>
      </w:pPr>
      <w:r w:rsidRPr="00735F1A">
        <w:rPr>
          <w:rFonts w:ascii="Times New Roman" w:hAnsi="Times New Roman" w:cs="Times New Roman"/>
        </w:rPr>
        <w:tab/>
      </w:r>
      <w:bookmarkStart w:id="0" w:name="_GoBack"/>
      <w:bookmarkEnd w:id="0"/>
    </w:p>
    <w:p w:rsidR="000773A7" w:rsidRPr="000C065A" w:rsidRDefault="000773A7" w:rsidP="00F71F0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0C065A">
        <w:rPr>
          <w:rFonts w:ascii="Times New Roman" w:hAnsi="Times New Roman" w:cs="Times New Roman"/>
          <w:b/>
          <w:u w:val="single"/>
        </w:rPr>
        <w:t>Návrh usnesení:</w:t>
      </w:r>
    </w:p>
    <w:p w:rsidR="00735F1A" w:rsidRPr="00561F80" w:rsidRDefault="0068283B" w:rsidP="0068283B">
      <w:pPr>
        <w:spacing w:before="60" w:after="0" w:line="240" w:lineRule="auto"/>
        <w:jc w:val="both"/>
        <w:rPr>
          <w:rFonts w:ascii="Times New Roman" w:hAnsi="Times New Roman" w:cs="Times New Roman"/>
          <w:b/>
        </w:rPr>
      </w:pPr>
      <w:r w:rsidRPr="00561F80">
        <w:rPr>
          <w:rFonts w:ascii="Times New Roman" w:hAnsi="Times New Roman" w:cs="Times New Roman"/>
          <w:b/>
        </w:rPr>
        <w:t xml:space="preserve">Zastupitelstvo městyse schvaluje </w:t>
      </w:r>
      <w:r w:rsidR="00643A84" w:rsidRPr="00643A84">
        <w:rPr>
          <w:rFonts w:ascii="Times New Roman" w:eastAsia="Times New Roman" w:hAnsi="Times New Roman" w:cs="Times New Roman"/>
          <w:b/>
          <w:bCs/>
          <w:lang w:eastAsia="cs-CZ"/>
        </w:rPr>
        <w:t xml:space="preserve">vstup městyse do Unie sebevědomé </w:t>
      </w:r>
      <w:proofErr w:type="gramStart"/>
      <w:r w:rsidR="00643A84" w:rsidRPr="00643A84">
        <w:rPr>
          <w:rFonts w:ascii="Times New Roman" w:eastAsia="Times New Roman" w:hAnsi="Times New Roman" w:cs="Times New Roman"/>
          <w:b/>
          <w:bCs/>
          <w:lang w:eastAsia="cs-CZ"/>
        </w:rPr>
        <w:t>samosprávy, z.s.</w:t>
      </w:r>
      <w:proofErr w:type="gramEnd"/>
      <w:r w:rsidR="00643A84" w:rsidRPr="00643A84">
        <w:rPr>
          <w:rFonts w:ascii="Times New Roman" w:eastAsia="Times New Roman" w:hAnsi="Times New Roman" w:cs="Times New Roman"/>
          <w:b/>
          <w:bCs/>
          <w:lang w:eastAsia="cs-CZ"/>
        </w:rPr>
        <w:t xml:space="preserve"> se sídlem Olomoucká 36, 78985 Mohelnice za účelem ochrany a prosazování základních ústavních práv územní samosprávy</w:t>
      </w:r>
      <w:r w:rsidR="008B17BE" w:rsidRPr="00561F80">
        <w:rPr>
          <w:rFonts w:ascii="Times New Roman" w:hAnsi="Times New Roman" w:cs="Times New Roman"/>
          <w:b/>
          <w:bCs/>
        </w:rPr>
        <w:t>.</w:t>
      </w:r>
      <w:r w:rsidR="00735F1A" w:rsidRPr="00561F80">
        <w:rPr>
          <w:rFonts w:ascii="Times New Roman" w:hAnsi="Times New Roman" w:cs="Times New Roman"/>
          <w:b/>
        </w:rPr>
        <w:tab/>
      </w:r>
      <w:r w:rsidR="00735F1A" w:rsidRPr="00561F80">
        <w:rPr>
          <w:rFonts w:ascii="Times New Roman" w:hAnsi="Times New Roman" w:cs="Times New Roman"/>
          <w:b/>
        </w:rPr>
        <w:tab/>
      </w:r>
      <w:r w:rsidR="00735F1A" w:rsidRPr="00561F80">
        <w:rPr>
          <w:rFonts w:ascii="Times New Roman" w:hAnsi="Times New Roman" w:cs="Times New Roman"/>
          <w:b/>
        </w:rPr>
        <w:tab/>
      </w:r>
      <w:r w:rsidR="00735F1A" w:rsidRPr="00561F80">
        <w:rPr>
          <w:rFonts w:ascii="Times New Roman" w:hAnsi="Times New Roman" w:cs="Times New Roman"/>
          <w:b/>
        </w:rPr>
        <w:tab/>
      </w:r>
      <w:r w:rsidR="00735F1A" w:rsidRPr="00561F80">
        <w:rPr>
          <w:rFonts w:ascii="Times New Roman" w:hAnsi="Times New Roman" w:cs="Times New Roman"/>
          <w:b/>
        </w:rPr>
        <w:tab/>
      </w:r>
    </w:p>
    <w:p w:rsidR="00735F1A" w:rsidRPr="00735F1A" w:rsidRDefault="00735F1A" w:rsidP="00735F1A">
      <w:pPr>
        <w:spacing w:after="0" w:line="240" w:lineRule="auto"/>
        <w:rPr>
          <w:rFonts w:ascii="Times New Roman" w:hAnsi="Times New Roman" w:cs="Times New Roman"/>
        </w:rPr>
      </w:pPr>
    </w:p>
    <w:sectPr w:rsidR="00735F1A" w:rsidRPr="00735F1A" w:rsidSect="001C1C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E50C0"/>
    <w:multiLevelType w:val="hybridMultilevel"/>
    <w:tmpl w:val="2E528F6C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65FA7"/>
    <w:multiLevelType w:val="hybridMultilevel"/>
    <w:tmpl w:val="DAF8DB48"/>
    <w:lvl w:ilvl="0" w:tplc="8A464B2A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E3268"/>
    <w:multiLevelType w:val="hybridMultilevel"/>
    <w:tmpl w:val="F7644A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518C0"/>
    <w:multiLevelType w:val="hybridMultilevel"/>
    <w:tmpl w:val="4A9EE3F2"/>
    <w:lvl w:ilvl="0" w:tplc="CC92A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63CE4"/>
    <w:multiLevelType w:val="hybridMultilevel"/>
    <w:tmpl w:val="4A784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52D43"/>
    <w:multiLevelType w:val="hybridMultilevel"/>
    <w:tmpl w:val="355C8B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90D14"/>
    <w:multiLevelType w:val="hybridMultilevel"/>
    <w:tmpl w:val="C974FACE"/>
    <w:lvl w:ilvl="0" w:tplc="512EAFD2">
      <w:start w:val="1"/>
      <w:numFmt w:val="lowerLetter"/>
      <w:lvlText w:val="%1)"/>
      <w:lvlJc w:val="left"/>
      <w:pPr>
        <w:ind w:left="3337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0537B2"/>
    <w:multiLevelType w:val="hybridMultilevel"/>
    <w:tmpl w:val="D062E810"/>
    <w:lvl w:ilvl="0" w:tplc="040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9" w15:restartNumberingAfterBreak="0">
    <w:nsid w:val="7EC35632"/>
    <w:multiLevelType w:val="hybridMultilevel"/>
    <w:tmpl w:val="F4C0EF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F1A"/>
    <w:rsid w:val="000773A7"/>
    <w:rsid w:val="000C065A"/>
    <w:rsid w:val="000D121F"/>
    <w:rsid w:val="000E5AD3"/>
    <w:rsid w:val="00136CA1"/>
    <w:rsid w:val="001A5A07"/>
    <w:rsid w:val="001C1CB5"/>
    <w:rsid w:val="00435878"/>
    <w:rsid w:val="00477F08"/>
    <w:rsid w:val="00544B3F"/>
    <w:rsid w:val="005602C4"/>
    <w:rsid w:val="00561F80"/>
    <w:rsid w:val="005A37C5"/>
    <w:rsid w:val="00643A84"/>
    <w:rsid w:val="006445B4"/>
    <w:rsid w:val="0068283B"/>
    <w:rsid w:val="006E5502"/>
    <w:rsid w:val="007154B7"/>
    <w:rsid w:val="00735F1A"/>
    <w:rsid w:val="007F4C42"/>
    <w:rsid w:val="00842DCB"/>
    <w:rsid w:val="00896B4F"/>
    <w:rsid w:val="008B17BE"/>
    <w:rsid w:val="0092518D"/>
    <w:rsid w:val="009349EB"/>
    <w:rsid w:val="009A1685"/>
    <w:rsid w:val="009E71F2"/>
    <w:rsid w:val="00A47586"/>
    <w:rsid w:val="00AF7B65"/>
    <w:rsid w:val="00B977EC"/>
    <w:rsid w:val="00BD2C75"/>
    <w:rsid w:val="00BE51D9"/>
    <w:rsid w:val="00BE684B"/>
    <w:rsid w:val="00C37CDF"/>
    <w:rsid w:val="00C4059A"/>
    <w:rsid w:val="00D4309B"/>
    <w:rsid w:val="00D45A2E"/>
    <w:rsid w:val="00DA15D7"/>
    <w:rsid w:val="00DD77DE"/>
    <w:rsid w:val="00E273F9"/>
    <w:rsid w:val="00E73C33"/>
    <w:rsid w:val="00F71F0B"/>
    <w:rsid w:val="00FC30CB"/>
    <w:rsid w:val="00FC3421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4542A-EA54-4972-AC50-5E39F4DA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35F1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71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F0B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82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269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Ryšavý</dc:creator>
  <cp:lastModifiedBy>Zdeněk Ryšavý</cp:lastModifiedBy>
  <cp:revision>23</cp:revision>
  <dcterms:created xsi:type="dcterms:W3CDTF">2013-12-12T08:44:00Z</dcterms:created>
  <dcterms:modified xsi:type="dcterms:W3CDTF">2019-08-23T07:56:00Z</dcterms:modified>
</cp:coreProperties>
</file>