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553" w:rsidRPr="00252DDD" w:rsidRDefault="000F6D35" w:rsidP="00252DDD">
      <w:pPr>
        <w:widowControl w:val="0"/>
        <w:tabs>
          <w:tab w:val="left" w:pos="135"/>
          <w:tab w:val="right" w:pos="9105"/>
          <w:tab w:val="left" w:pos="9195"/>
        </w:tabs>
        <w:autoSpaceDE w:val="0"/>
        <w:autoSpaceDN w:val="0"/>
        <w:adjustRightInd w:val="0"/>
        <w:spacing w:before="264"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Rozpočet městyse Okříšky na</w:t>
      </w:r>
      <w:r w:rsidR="00252DDD" w:rsidRPr="00252DDD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297553" w:rsidRPr="00252DDD">
        <w:rPr>
          <w:rFonts w:ascii="Arial" w:hAnsi="Arial" w:cs="Arial"/>
          <w:b/>
          <w:bCs/>
          <w:color w:val="000000"/>
          <w:sz w:val="28"/>
          <w:szCs w:val="28"/>
        </w:rPr>
        <w:t>rok 2019</w:t>
      </w:r>
      <w:r w:rsidR="00252DDD" w:rsidRPr="00252DDD">
        <w:rPr>
          <w:rFonts w:ascii="Arial" w:hAnsi="Arial" w:cs="Arial"/>
          <w:b/>
          <w:bCs/>
          <w:color w:val="000000"/>
          <w:sz w:val="28"/>
          <w:szCs w:val="28"/>
        </w:rPr>
        <w:t xml:space="preserve"> - závazné ukazatele</w:t>
      </w:r>
    </w:p>
    <w:p w:rsidR="00297553" w:rsidRDefault="00297553">
      <w:pPr>
        <w:widowControl w:val="0"/>
        <w:tabs>
          <w:tab w:val="right" w:pos="9105"/>
          <w:tab w:val="left" w:pos="91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strana: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 / 4</w:t>
      </w:r>
    </w:p>
    <w:p w:rsidR="00297553" w:rsidRDefault="00297553" w:rsidP="00252DDD">
      <w:pPr>
        <w:widowControl w:val="0"/>
        <w:tabs>
          <w:tab w:val="left" w:pos="90"/>
        </w:tabs>
        <w:autoSpaceDE w:val="0"/>
        <w:autoSpaceDN w:val="0"/>
        <w:adjustRightInd w:val="0"/>
        <w:spacing w:before="162"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 xml:space="preserve">Rozpočet - závazné ukazatele byly zpracovány v souladu se zněním §11 zákona č. 250/2000 Sb., o rozpočtových </w:t>
      </w:r>
    </w:p>
    <w:p w:rsidR="00297553" w:rsidRDefault="00297553" w:rsidP="00252DDD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8"/>
          <w:szCs w:val="18"/>
        </w:rPr>
        <w:t xml:space="preserve">pravidlech územních rozpočtů ve znění zákona č. 320/2001 Sb., č. 450/2001 Sb., č. 320/2002 Sb., č. 421/2004 Sb., č. </w:t>
      </w:r>
    </w:p>
    <w:p w:rsidR="00297553" w:rsidRDefault="00297553" w:rsidP="00252DDD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8"/>
          <w:szCs w:val="18"/>
        </w:rPr>
        <w:t>557/2004 Sb., č. 562/2004 Sb., č. 635/2004 Sb., č. 138/2006 Sb., č. 140/2006 Sb. a č. 245/2006 Sb. a jejích novelizací.</w:t>
      </w:r>
    </w:p>
    <w:p w:rsidR="00297553" w:rsidRDefault="00297553">
      <w:pPr>
        <w:widowControl w:val="0"/>
        <w:tabs>
          <w:tab w:val="left" w:pos="135"/>
        </w:tabs>
        <w:autoSpaceDE w:val="0"/>
        <w:autoSpaceDN w:val="0"/>
        <w:adjustRightInd w:val="0"/>
        <w:spacing w:before="397" w:after="0" w:line="240" w:lineRule="auto"/>
        <w:rPr>
          <w:rFonts w:ascii="Arial" w:hAnsi="Arial" w:cs="Arial"/>
          <w:b/>
          <w:bCs/>
          <w:color w:val="000000"/>
          <w:sz w:val="34"/>
          <w:szCs w:val="3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8"/>
          <w:szCs w:val="28"/>
        </w:rPr>
        <w:t>PŘÍJMY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  <w:tab w:val="right" w:pos="10290"/>
        </w:tabs>
        <w:autoSpaceDE w:val="0"/>
        <w:autoSpaceDN w:val="0"/>
        <w:adjustRightInd w:val="0"/>
        <w:spacing w:before="31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ORG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Název závazného ukazatele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Kč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Z toho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right" w:pos="8632"/>
        </w:tabs>
        <w:autoSpaceDE w:val="0"/>
        <w:autoSpaceDN w:val="0"/>
        <w:adjustRightInd w:val="0"/>
        <w:spacing w:before="101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49 187 034,13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111X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Daně z příjmů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fyz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osob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7 160 000,00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112X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Daně z příjmů práv.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osob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6 300 000,00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121X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Obecné daně ze zboží a služeb v tuzemsku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13 700 000,00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1340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Poplatek za provoz systému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974 280,00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1341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Poplatek ze psů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67 774,00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1361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Správní poplatky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1382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Zrušený odvod z loterií </w:t>
      </w:r>
      <w:proofErr w:type="spellStart"/>
      <w:proofErr w:type="gramStart"/>
      <w:r w:rsidR="00252DDD">
        <w:rPr>
          <w:rFonts w:ascii="Arial" w:hAnsi="Arial" w:cs="Arial"/>
          <w:color w:val="000000"/>
          <w:sz w:val="18"/>
          <w:szCs w:val="18"/>
        </w:rPr>
        <w:t>apod.</w:t>
      </w:r>
      <w:proofErr w:type="gramEnd"/>
      <w:r>
        <w:rPr>
          <w:rFonts w:ascii="Arial" w:hAnsi="Arial" w:cs="Arial"/>
          <w:color w:val="000000"/>
          <w:sz w:val="18"/>
          <w:szCs w:val="18"/>
        </w:rPr>
        <w:t>.</w:t>
      </w:r>
      <w:proofErr w:type="gramStart"/>
      <w:r w:rsidR="00252DDD">
        <w:rPr>
          <w:rFonts w:ascii="Arial" w:hAnsi="Arial" w:cs="Arial"/>
          <w:color w:val="000000"/>
          <w:sz w:val="18"/>
          <w:szCs w:val="18"/>
        </w:rPr>
        <w:t>her</w:t>
      </w:r>
      <w:proofErr w:type="spellEnd"/>
      <w:proofErr w:type="gramEnd"/>
      <w:r w:rsidR="00252DDD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kr.</w:t>
      </w:r>
      <w:proofErr w:type="spellEnd"/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výher.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hrac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přístrojů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1511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Daň z nemovitých věcí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900 000,00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2460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Splátky půjč.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prostředků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od obyvatelstva FRB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97 668,00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4116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MŽP ČR OPŽP Revitalizace zeleně na vybraných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56 561,20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MŽP ČR OPŽP Rekonstrukce ČOV a kanalizace Okříšky,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18 733 273,45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MŽP ČR OPŽP Zlepšení systému odděleného sběru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617 477,45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4222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Kraj Vysočina Fond Vysočiny Odpady 2018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80 000,00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1012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Podnikání 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restruktur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. v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zeměd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. 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potr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98 650,00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Pitná voda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600,00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Odvádění a čištění odpadních vod a nakládání s kaly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2 884 430,00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Vodní díla v zemědělské krajině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18 000,00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Činnosti knihovnické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Ostatní záležitosti kultury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60 000,00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Bytové hospodářství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621 458,00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Nebytové hospodářství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474 112,00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Veřejné osvětlení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20 645,00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Pohřebnictví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6 000,00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Komunální služby a územní rozvoj jinde nezařazené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160 500,00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Sběr a svoz ostatních odpadů (jiných než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nebezp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. 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50 000,00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4351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Osobní asistence,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pečovat.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služba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 podpora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244 700,00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4354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Chráněné bydlení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814 312,00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6310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Obecné příjmy a výdaje z finančních operací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6330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Převody vlastním fondům v rozpočtech územní úrovně,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5 715 000,00</w:t>
      </w:r>
    </w:p>
    <w:p w:rsidR="00297553" w:rsidRDefault="00297553">
      <w:pPr>
        <w:widowControl w:val="0"/>
        <w:tabs>
          <w:tab w:val="left" w:pos="105"/>
          <w:tab w:val="right" w:pos="8647"/>
        </w:tabs>
        <w:autoSpaceDE w:val="0"/>
        <w:autoSpaceDN w:val="0"/>
        <w:adjustRightInd w:val="0"/>
        <w:spacing w:before="254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PŘÍJMY 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60 376 441,13</w:t>
      </w:r>
    </w:p>
    <w:p w:rsidR="00297553" w:rsidRDefault="00297553" w:rsidP="00252DDD">
      <w:pPr>
        <w:widowControl w:val="0"/>
        <w:tabs>
          <w:tab w:val="left" w:pos="90"/>
          <w:tab w:val="right" w:pos="103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52DDD" w:rsidRDefault="00252DDD" w:rsidP="00252DDD">
      <w:pPr>
        <w:widowControl w:val="0"/>
        <w:tabs>
          <w:tab w:val="left" w:pos="90"/>
          <w:tab w:val="right" w:pos="103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97553" w:rsidRDefault="00297553">
      <w:pPr>
        <w:widowControl w:val="0"/>
        <w:tabs>
          <w:tab w:val="right" w:pos="9105"/>
          <w:tab w:val="left" w:pos="91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strana: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 / 4</w:t>
      </w:r>
    </w:p>
    <w:p w:rsidR="00297553" w:rsidRDefault="00297553">
      <w:pPr>
        <w:widowControl w:val="0"/>
        <w:tabs>
          <w:tab w:val="left" w:pos="135"/>
        </w:tabs>
        <w:autoSpaceDE w:val="0"/>
        <w:autoSpaceDN w:val="0"/>
        <w:adjustRightInd w:val="0"/>
        <w:spacing w:before="353" w:after="0" w:line="240" w:lineRule="auto"/>
        <w:rPr>
          <w:rFonts w:ascii="Arial" w:hAnsi="Arial" w:cs="Arial"/>
          <w:b/>
          <w:bCs/>
          <w:color w:val="000000"/>
          <w:sz w:val="34"/>
          <w:szCs w:val="3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8"/>
          <w:szCs w:val="28"/>
        </w:rPr>
        <w:t>VÝDAJE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  <w:tab w:val="right" w:pos="10290"/>
        </w:tabs>
        <w:autoSpaceDE w:val="0"/>
        <w:autoSpaceDN w:val="0"/>
        <w:adjustRightInd w:val="0"/>
        <w:spacing w:before="31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ORG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Název závazného ukazatele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Kč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Z toho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1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1012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Podnikání 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restruktur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. v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zeměd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. 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potr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1031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Pěstební činnost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60 000,00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2212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Silnice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2219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Ostatní záležitosti pozemních komunikací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250 000,00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2221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Provoz veřejné silniční dopravy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30 000,00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Pitná voda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95 000,00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5329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Členský příspěvek na rok 2019 -</w:t>
      </w:r>
      <w:r w:rsidR="00963E38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Svazek zásobování vodou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81 600,00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Odvádění a čištění odpadních vod a nakládání s kaly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48 369 145,27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MŽP ČR OPŽP Rekonstrukce ČOV a kanalizace Okříšky,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46 039 145,27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Úpravy drobných vodních toků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50 000,00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2341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Vodní díla v zemědělské krajině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Mateřské školy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897 300,00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5331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Neinvestiční příspěvky zřízeným příspěvkovým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747 300,00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3113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Základní školy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2 340 000,00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3113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5331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Neinvestiční příspěvky zřízeným příspěvkovým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2 180 000,00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Činnosti knihovnické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586 000,00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Ostatní záležitosti kultury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300 000,00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Zachování a obnova kulturních památek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Ostatní záležitosti sdělovacích prostředků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80 000,00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3399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Ostatní záležitost kultury, církví a sděl.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prostředků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51 500,00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3412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Sportovní zařízení v majetku obce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150 000,00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3419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Ostatní sportovní činnost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450 000,00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3421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Využití volného času dětí a mládeže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150 000,00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Bytové hospodářství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Nebytové hospodářství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150 000,00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Veřejné osvětlení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360 000,00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Pohřebnictví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Výstavba a údržba místních inženýrských sítí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30 000,00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Komunální služby a územní rozvoj jinde nezařazené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411 880,00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5169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Rezerva rozpočtu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1 461 515,11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5169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Komise společenského života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146 000,00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5171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Služby TSO s.r.o. v roce 2019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2 335 000,00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3639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5329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Členský příspěvek na rok 2019 -</w:t>
      </w:r>
      <w:r w:rsidR="00963E38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Svazek obcí mikroregionu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6 120,00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Sběr a svoz nebezpečných odpadů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Sběr a svoz komunálních odpadů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1 010 300,00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5329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Členský příspěvek na rok 2019 -</w:t>
      </w:r>
      <w:r w:rsidR="00963E38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Svazek obci pro komunální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10 300,00</w:t>
      </w:r>
    </w:p>
    <w:p w:rsidR="00297553" w:rsidRDefault="00297553" w:rsidP="00252DDD">
      <w:pPr>
        <w:widowControl w:val="0"/>
        <w:tabs>
          <w:tab w:val="left" w:pos="90"/>
          <w:tab w:val="right" w:pos="103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52DDD" w:rsidRDefault="00252DDD" w:rsidP="00252DDD">
      <w:pPr>
        <w:widowControl w:val="0"/>
        <w:tabs>
          <w:tab w:val="left" w:pos="90"/>
          <w:tab w:val="right" w:pos="103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97553" w:rsidRDefault="00297553">
      <w:pPr>
        <w:widowControl w:val="0"/>
        <w:tabs>
          <w:tab w:val="right" w:pos="9105"/>
          <w:tab w:val="left" w:pos="91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strana: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 / 4</w:t>
      </w:r>
    </w:p>
    <w:p w:rsidR="00297553" w:rsidRDefault="00297553">
      <w:pPr>
        <w:widowControl w:val="0"/>
        <w:tabs>
          <w:tab w:val="left" w:pos="135"/>
        </w:tabs>
        <w:autoSpaceDE w:val="0"/>
        <w:autoSpaceDN w:val="0"/>
        <w:adjustRightInd w:val="0"/>
        <w:spacing w:before="353" w:after="0" w:line="240" w:lineRule="auto"/>
        <w:rPr>
          <w:rFonts w:ascii="Arial" w:hAnsi="Arial" w:cs="Arial"/>
          <w:b/>
          <w:bCs/>
          <w:color w:val="000000"/>
          <w:sz w:val="34"/>
          <w:szCs w:val="3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8"/>
          <w:szCs w:val="28"/>
        </w:rPr>
        <w:t>VÝDAJE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  <w:tab w:val="right" w:pos="10290"/>
        </w:tabs>
        <w:autoSpaceDE w:val="0"/>
        <w:autoSpaceDN w:val="0"/>
        <w:adjustRightInd w:val="0"/>
        <w:spacing w:before="31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ORG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Název závazného ukazatele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Kč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Z toho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1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Sběr a svoz ostatních odpadů (jiných než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nebezp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. 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1 524 934,07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6121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MŽP ČR OPŽP Zlepšení systému odděleného sběru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726 444,07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6121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Kraj Vysočina - Fond Vysočiny - Odpady 2018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148 490,00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Využívání a zneškodňování ostatních odpadů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176 000,00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Monitoring půdy a podzemní vody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12 000,00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Péče o vzhled obcí a veřejnou zeleň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324 268,68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10290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3745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5169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MŽP ČR OPŽP Revitalizace zeleně na vybraných veřejných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94 268,68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4351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Osobní asistence,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pečovat.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služba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 podpora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863 728,00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4354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Chráněné bydlení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150 000,00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Ostatní služby a činnosti v oblasti sociální péče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60 000,00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5512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Požární ochrana - dobrovolná část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466 500,00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6112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Zastupitelstva obcí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2 040 000,00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6171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Činnost místní správy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4 556 000,00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6310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Obecné příjmy a výdaje z finančních operací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25 000,00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6320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Pojištění funkčně nespecifikované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90 000,00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6330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Převody vlastním fondům v rozpočtech územní úrovně,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5 715 000,00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6399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8"/>
          <w:szCs w:val="18"/>
        </w:rPr>
        <w:t>XXXX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Ostatní finanční operace - daň za městys, DPH za městys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1 600 000,00</w:t>
      </w:r>
    </w:p>
    <w:p w:rsidR="00297553" w:rsidRDefault="00297553">
      <w:pPr>
        <w:widowControl w:val="0"/>
        <w:tabs>
          <w:tab w:val="left" w:pos="105"/>
          <w:tab w:val="right" w:pos="8647"/>
        </w:tabs>
        <w:autoSpaceDE w:val="0"/>
        <w:autoSpaceDN w:val="0"/>
        <w:adjustRightInd w:val="0"/>
        <w:spacing w:before="254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VÝDAJE 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78 263 191,13</w:t>
      </w:r>
    </w:p>
    <w:p w:rsidR="00297553" w:rsidRDefault="00297553" w:rsidP="00252DDD">
      <w:pPr>
        <w:widowControl w:val="0"/>
        <w:tabs>
          <w:tab w:val="left" w:pos="90"/>
          <w:tab w:val="right" w:pos="103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52DDD" w:rsidRDefault="00252DDD" w:rsidP="00252DDD">
      <w:pPr>
        <w:widowControl w:val="0"/>
        <w:tabs>
          <w:tab w:val="left" w:pos="90"/>
          <w:tab w:val="right" w:pos="103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97553" w:rsidRDefault="00297553">
      <w:pPr>
        <w:widowControl w:val="0"/>
        <w:tabs>
          <w:tab w:val="right" w:pos="9105"/>
          <w:tab w:val="left" w:pos="91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strana: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4 / 4</w:t>
      </w:r>
    </w:p>
    <w:p w:rsidR="00297553" w:rsidRDefault="00297553">
      <w:pPr>
        <w:widowControl w:val="0"/>
        <w:tabs>
          <w:tab w:val="left" w:pos="135"/>
        </w:tabs>
        <w:autoSpaceDE w:val="0"/>
        <w:autoSpaceDN w:val="0"/>
        <w:adjustRightInd w:val="0"/>
        <w:spacing w:before="353" w:after="0" w:line="240" w:lineRule="auto"/>
        <w:rPr>
          <w:rFonts w:ascii="Arial" w:hAnsi="Arial" w:cs="Arial"/>
          <w:b/>
          <w:bCs/>
          <w:color w:val="000000"/>
          <w:sz w:val="34"/>
          <w:szCs w:val="3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8"/>
          <w:szCs w:val="28"/>
        </w:rPr>
        <w:t>FINANCOVÁNÍ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  <w:tab w:val="right" w:pos="10290"/>
        </w:tabs>
        <w:autoSpaceDE w:val="0"/>
        <w:autoSpaceDN w:val="0"/>
        <w:adjustRightInd w:val="0"/>
        <w:spacing w:before="31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ORG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Název závazného ukazatele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Kč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Z toho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1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8115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Změny stavu krátkodobých prostředků na bankovních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5 000 000,00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8123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Dlouhodobé přijaté půjč.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prostředky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ČS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13 000 000,00</w:t>
      </w:r>
    </w:p>
    <w:p w:rsidR="00297553" w:rsidRDefault="00297553">
      <w:pPr>
        <w:widowControl w:val="0"/>
        <w:tabs>
          <w:tab w:val="center" w:pos="337"/>
          <w:tab w:val="center" w:pos="952"/>
          <w:tab w:val="center" w:pos="1567"/>
          <w:tab w:val="left" w:pos="1875"/>
          <w:tab w:val="right" w:pos="8632"/>
        </w:tabs>
        <w:autoSpaceDE w:val="0"/>
        <w:autoSpaceDN w:val="0"/>
        <w:adjustRightInd w:val="0"/>
        <w:spacing w:before="103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8124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Dlouhodobě půjčené prostředky od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fyz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  <w:r w:rsidR="00252DDD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osob - uhrazené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-113 250,00</w:t>
      </w:r>
    </w:p>
    <w:p w:rsidR="00297553" w:rsidRDefault="00297553">
      <w:pPr>
        <w:widowControl w:val="0"/>
        <w:tabs>
          <w:tab w:val="left" w:pos="105"/>
          <w:tab w:val="right" w:pos="8647"/>
        </w:tabs>
        <w:autoSpaceDE w:val="0"/>
        <w:autoSpaceDN w:val="0"/>
        <w:adjustRightInd w:val="0"/>
        <w:spacing w:before="254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FINANCOVÁNÍ 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17 886 750,00</w:t>
      </w:r>
    </w:p>
    <w:p w:rsidR="00297553" w:rsidRDefault="00297553">
      <w:pPr>
        <w:widowControl w:val="0"/>
        <w:tabs>
          <w:tab w:val="left" w:pos="90"/>
        </w:tabs>
        <w:autoSpaceDE w:val="0"/>
        <w:autoSpaceDN w:val="0"/>
        <w:adjustRightInd w:val="0"/>
        <w:spacing w:before="539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REKAPITULACE</w:t>
      </w:r>
    </w:p>
    <w:p w:rsidR="00297553" w:rsidRDefault="00297553">
      <w:pPr>
        <w:widowControl w:val="0"/>
        <w:tabs>
          <w:tab w:val="left" w:pos="270"/>
          <w:tab w:val="left" w:pos="1807"/>
          <w:tab w:val="right" w:pos="4439"/>
        </w:tabs>
        <w:autoSpaceDE w:val="0"/>
        <w:autoSpaceDN w:val="0"/>
        <w:adjustRightInd w:val="0"/>
        <w:spacing w:before="241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PŘÍJMY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60 376 441,13</w:t>
      </w:r>
    </w:p>
    <w:p w:rsidR="00297553" w:rsidRDefault="00297553">
      <w:pPr>
        <w:widowControl w:val="0"/>
        <w:tabs>
          <w:tab w:val="left" w:pos="270"/>
          <w:tab w:val="left" w:pos="1807"/>
          <w:tab w:val="right" w:pos="4439"/>
        </w:tabs>
        <w:autoSpaceDE w:val="0"/>
        <w:autoSpaceDN w:val="0"/>
        <w:adjustRightInd w:val="0"/>
        <w:spacing w:before="147"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VÝDAJE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78 263 191,13</w:t>
      </w:r>
    </w:p>
    <w:p w:rsidR="00297553" w:rsidRDefault="00297553">
      <w:pPr>
        <w:widowControl w:val="0"/>
        <w:tabs>
          <w:tab w:val="left" w:pos="270"/>
          <w:tab w:val="left" w:pos="1807"/>
          <w:tab w:val="right" w:pos="4439"/>
        </w:tabs>
        <w:autoSpaceDE w:val="0"/>
        <w:autoSpaceDN w:val="0"/>
        <w:adjustRightInd w:val="0"/>
        <w:spacing w:before="147"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FINANCOVÁNÍ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17 886 750,00</w:t>
      </w:r>
    </w:p>
    <w:p w:rsidR="00252DDD" w:rsidRDefault="00252DDD">
      <w:pPr>
        <w:widowControl w:val="0"/>
        <w:tabs>
          <w:tab w:val="left" w:pos="270"/>
          <w:tab w:val="left" w:pos="1807"/>
          <w:tab w:val="right" w:pos="4439"/>
        </w:tabs>
        <w:autoSpaceDE w:val="0"/>
        <w:autoSpaceDN w:val="0"/>
        <w:adjustRightInd w:val="0"/>
        <w:spacing w:before="147"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52DDD" w:rsidRDefault="00252DDD" w:rsidP="000F6D35">
      <w:pPr>
        <w:widowControl w:val="0"/>
        <w:tabs>
          <w:tab w:val="left" w:pos="270"/>
          <w:tab w:val="left" w:pos="1807"/>
          <w:tab w:val="right" w:pos="4439"/>
        </w:tabs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F6D35" w:rsidRDefault="000F6D35" w:rsidP="000F6D35">
      <w:pPr>
        <w:spacing w:before="6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0F6D35" w:rsidRPr="000F6D35" w:rsidRDefault="000F6D35" w:rsidP="000F6D35">
      <w:pPr>
        <w:spacing w:before="6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6D35">
        <w:rPr>
          <w:rFonts w:ascii="Arial" w:eastAsia="Times New Roman" w:hAnsi="Arial" w:cs="Arial"/>
          <w:color w:val="000000"/>
          <w:sz w:val="20"/>
          <w:szCs w:val="20"/>
        </w:rPr>
        <w:t>Rozpočet schválilo zastupitelstvo</w:t>
      </w:r>
      <w:r w:rsidR="00A60F56">
        <w:rPr>
          <w:rFonts w:ascii="Arial" w:eastAsia="Times New Roman" w:hAnsi="Arial" w:cs="Arial"/>
          <w:color w:val="000000"/>
          <w:sz w:val="20"/>
          <w:szCs w:val="20"/>
        </w:rPr>
        <w:t xml:space="preserve"> městyse na svém zasedání dne 19. 12. 2018</w:t>
      </w:r>
      <w:bookmarkStart w:id="0" w:name="_GoBack"/>
      <w:bookmarkEnd w:id="0"/>
      <w:r w:rsidRPr="000F6D35">
        <w:rPr>
          <w:rFonts w:ascii="Arial" w:eastAsia="Times New Roman" w:hAnsi="Arial" w:cs="Arial"/>
          <w:color w:val="000000"/>
          <w:sz w:val="20"/>
          <w:szCs w:val="20"/>
        </w:rPr>
        <w:t xml:space="preserve"> usnesením č. II/11/2018:</w:t>
      </w:r>
    </w:p>
    <w:p w:rsidR="000F6D35" w:rsidRPr="000F6D35" w:rsidRDefault="000F6D35" w:rsidP="000F6D35">
      <w:pPr>
        <w:spacing w:before="6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0F6D35" w:rsidRPr="000F6D35" w:rsidRDefault="000F6D35" w:rsidP="000F6D35">
      <w:pPr>
        <w:spacing w:before="6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F6D35">
        <w:rPr>
          <w:rFonts w:ascii="Arial" w:hAnsi="Arial" w:cs="Arial"/>
          <w:b/>
          <w:bCs/>
          <w:sz w:val="20"/>
          <w:szCs w:val="20"/>
        </w:rPr>
        <w:t>Zastupitelstvo městyse:</w:t>
      </w:r>
      <w:r w:rsidRPr="000F6D35">
        <w:rPr>
          <w:rFonts w:ascii="Arial" w:hAnsi="Arial" w:cs="Arial"/>
          <w:b/>
          <w:bCs/>
          <w:sz w:val="20"/>
          <w:szCs w:val="20"/>
        </w:rPr>
        <w:tab/>
      </w:r>
      <w:r w:rsidRPr="000F6D35">
        <w:rPr>
          <w:rFonts w:ascii="Arial" w:hAnsi="Arial" w:cs="Arial"/>
          <w:b/>
          <w:bCs/>
          <w:sz w:val="20"/>
          <w:szCs w:val="20"/>
        </w:rPr>
        <w:tab/>
      </w:r>
      <w:r w:rsidRPr="000F6D35">
        <w:rPr>
          <w:rFonts w:ascii="Arial" w:hAnsi="Arial" w:cs="Arial"/>
          <w:b/>
          <w:bCs/>
          <w:sz w:val="20"/>
          <w:szCs w:val="20"/>
        </w:rPr>
        <w:tab/>
      </w:r>
    </w:p>
    <w:p w:rsidR="000F6D35" w:rsidRPr="000F6D35" w:rsidRDefault="000F6D35" w:rsidP="000F6D35">
      <w:pPr>
        <w:pStyle w:val="Odstavecseseznamem"/>
        <w:numPr>
          <w:ilvl w:val="0"/>
          <w:numId w:val="1"/>
        </w:numPr>
        <w:spacing w:before="60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F6D35">
        <w:rPr>
          <w:rFonts w:ascii="Arial" w:hAnsi="Arial" w:cs="Arial"/>
          <w:b/>
          <w:bCs/>
          <w:sz w:val="20"/>
          <w:szCs w:val="20"/>
        </w:rPr>
        <w:t>schvaluje rozpočet městyse Okříšky na rok 2019 dle návrhu,</w:t>
      </w:r>
      <w:r w:rsidRPr="000F6D35">
        <w:rPr>
          <w:rFonts w:ascii="Arial" w:hAnsi="Arial" w:cs="Arial"/>
          <w:b/>
          <w:bCs/>
          <w:sz w:val="20"/>
          <w:szCs w:val="20"/>
        </w:rPr>
        <w:tab/>
      </w:r>
      <w:r w:rsidRPr="000F6D35">
        <w:rPr>
          <w:rFonts w:ascii="Arial" w:hAnsi="Arial" w:cs="Arial"/>
          <w:b/>
          <w:bCs/>
          <w:sz w:val="20"/>
          <w:szCs w:val="20"/>
        </w:rPr>
        <w:tab/>
      </w:r>
      <w:r w:rsidRPr="000F6D35">
        <w:rPr>
          <w:rFonts w:ascii="Arial" w:hAnsi="Arial" w:cs="Arial"/>
          <w:b/>
          <w:bCs/>
          <w:sz w:val="20"/>
          <w:szCs w:val="20"/>
        </w:rPr>
        <w:tab/>
      </w:r>
    </w:p>
    <w:p w:rsidR="000F6D35" w:rsidRPr="000F6D35" w:rsidRDefault="000F6D35" w:rsidP="000F6D35">
      <w:pPr>
        <w:pStyle w:val="Odstavecseseznamem"/>
        <w:numPr>
          <w:ilvl w:val="0"/>
          <w:numId w:val="1"/>
        </w:numPr>
        <w:spacing w:before="60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F6D35">
        <w:rPr>
          <w:rFonts w:ascii="Arial" w:hAnsi="Arial" w:cs="Arial"/>
          <w:b/>
          <w:sz w:val="20"/>
          <w:szCs w:val="20"/>
        </w:rPr>
        <w:t>schvaluje předběžné rozpočtové opatření v rámci třídy 1 u daňových příjmů a v rámci třídy 4 u přijatých dotací a převodů mezi účty městyse,</w:t>
      </w:r>
    </w:p>
    <w:p w:rsidR="000F6D35" w:rsidRPr="000F6D35" w:rsidRDefault="000F6D35" w:rsidP="000F6D35">
      <w:pPr>
        <w:pStyle w:val="Odstavecseseznamem"/>
        <w:numPr>
          <w:ilvl w:val="0"/>
          <w:numId w:val="1"/>
        </w:numPr>
        <w:spacing w:before="60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F6D35">
        <w:rPr>
          <w:rFonts w:ascii="Arial" w:hAnsi="Arial" w:cs="Arial"/>
          <w:b/>
          <w:bCs/>
          <w:sz w:val="20"/>
          <w:szCs w:val="20"/>
        </w:rPr>
        <w:t>opravňuje radu městyse k provádění rozpočtových opatření mezi jednotlivými paragrafy rozpočtu,</w:t>
      </w:r>
    </w:p>
    <w:p w:rsidR="000F6D35" w:rsidRPr="000F6D35" w:rsidRDefault="000F6D35" w:rsidP="000F6D35">
      <w:pPr>
        <w:pStyle w:val="Odstavecseseznamem"/>
        <w:numPr>
          <w:ilvl w:val="0"/>
          <w:numId w:val="1"/>
        </w:numPr>
        <w:spacing w:before="60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F6D35">
        <w:rPr>
          <w:rFonts w:ascii="Arial" w:hAnsi="Arial" w:cs="Arial"/>
          <w:b/>
          <w:bCs/>
          <w:sz w:val="20"/>
          <w:szCs w:val="20"/>
        </w:rPr>
        <w:t>opravňuje správce rozpočtu k rozpisu rozpočtovaných částek na jednotlivé položky dle rozpočtové skladby,</w:t>
      </w:r>
    </w:p>
    <w:p w:rsidR="000F6D35" w:rsidRPr="000F6D35" w:rsidRDefault="000F6D35" w:rsidP="000F6D35">
      <w:pPr>
        <w:pStyle w:val="Odstavecseseznamem"/>
        <w:numPr>
          <w:ilvl w:val="0"/>
          <w:numId w:val="1"/>
        </w:numPr>
        <w:spacing w:before="60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F6D35">
        <w:rPr>
          <w:rFonts w:ascii="Arial" w:hAnsi="Arial" w:cs="Arial"/>
          <w:b/>
          <w:bCs/>
          <w:sz w:val="20"/>
          <w:szCs w:val="20"/>
        </w:rPr>
        <w:t>opravňuje radu k provádění rozpočtových opatření k celkovému snížení nebo zvýšení příjmů a výdajů do výše 600 000,- Kč.</w:t>
      </w:r>
    </w:p>
    <w:p w:rsidR="000F6D35" w:rsidRPr="000F6D35" w:rsidRDefault="000F6D35" w:rsidP="000F6D35">
      <w:pPr>
        <w:spacing w:before="6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52DDD" w:rsidRPr="000F6D35" w:rsidRDefault="00252DDD" w:rsidP="00252DDD">
      <w:pPr>
        <w:widowControl w:val="0"/>
        <w:tabs>
          <w:tab w:val="left" w:pos="270"/>
          <w:tab w:val="left" w:pos="1807"/>
          <w:tab w:val="right" w:pos="4439"/>
        </w:tabs>
        <w:autoSpaceDE w:val="0"/>
        <w:autoSpaceDN w:val="0"/>
        <w:adjustRightInd w:val="0"/>
        <w:spacing w:before="147"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252DDD" w:rsidRPr="000F6D35" w:rsidSect="0020211F">
      <w:pgSz w:w="11904" w:h="16836" w:code="9"/>
      <w:pgMar w:top="567" w:right="737" w:bottom="567" w:left="79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BB7"/>
    <w:rsid w:val="000F6D35"/>
    <w:rsid w:val="0020211F"/>
    <w:rsid w:val="00252DDD"/>
    <w:rsid w:val="00297553"/>
    <w:rsid w:val="00963E38"/>
    <w:rsid w:val="00A25BB7"/>
    <w:rsid w:val="00A6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3B87BC8-F8EF-4222-B4CF-4E4B0590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F6D3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0F6D3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1000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Ryšavý</dc:creator>
  <cp:keywords/>
  <dc:description/>
  <cp:lastModifiedBy>Zdeněk Ryšavý</cp:lastModifiedBy>
  <cp:revision>4</cp:revision>
  <cp:lastPrinted>2018-12-03T17:02:00Z</cp:lastPrinted>
  <dcterms:created xsi:type="dcterms:W3CDTF">2018-12-20T19:11:00Z</dcterms:created>
  <dcterms:modified xsi:type="dcterms:W3CDTF">2018-12-20T19:15:00Z</dcterms:modified>
</cp:coreProperties>
</file>