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8" w:rsidRPr="003171B8" w:rsidRDefault="00F1320E" w:rsidP="003171B8">
      <w:pPr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>Bod č. 9</w:t>
      </w:r>
      <w:r w:rsidR="003171B8" w:rsidRPr="003171B8">
        <w:rPr>
          <w:rFonts w:ascii="Arial Black" w:hAnsi="Arial Black" w:cs="Arial"/>
          <w:b/>
          <w:sz w:val="32"/>
          <w:szCs w:val="32"/>
          <w:u w:val="single"/>
        </w:rPr>
        <w:t xml:space="preserve"> - stanovení výše </w:t>
      </w:r>
      <w:r w:rsidR="003171B8" w:rsidRPr="003171B8">
        <w:rPr>
          <w:rFonts w:ascii="Arial Black" w:hAnsi="Arial Black" w:cs="Arial"/>
          <w:b/>
          <w:bCs/>
          <w:sz w:val="32"/>
          <w:szCs w:val="32"/>
          <w:u w:val="single"/>
        </w:rPr>
        <w:t xml:space="preserve">místním poplatku </w:t>
      </w:r>
      <w:r w:rsidR="00F07D32" w:rsidRPr="00F07D32">
        <w:rPr>
          <w:rFonts w:ascii="Arial Black" w:hAnsi="Arial Black" w:cs="Arial"/>
          <w:b/>
          <w:bCs/>
          <w:sz w:val="32"/>
          <w:szCs w:val="32"/>
          <w:u w:val="single"/>
        </w:rPr>
        <w:t>za užívání systému nakládání s</w:t>
      </w:r>
      <w:r w:rsidR="008079A2">
        <w:rPr>
          <w:rFonts w:ascii="Arial Black" w:hAnsi="Arial Black" w:cs="Arial"/>
          <w:b/>
          <w:bCs/>
          <w:sz w:val="32"/>
          <w:szCs w:val="32"/>
          <w:u w:val="single"/>
        </w:rPr>
        <w:t xml:space="preserve"> komunálními odpady pro rok 2019</w:t>
      </w:r>
      <w:bookmarkStart w:id="0" w:name="_GoBack"/>
      <w:bookmarkEnd w:id="0"/>
    </w:p>
    <w:p w:rsidR="003171B8" w:rsidRDefault="003171B8" w:rsidP="00017C31">
      <w:pPr>
        <w:pStyle w:val="Zkladntext"/>
        <w:spacing w:before="60"/>
        <w:jc w:val="center"/>
        <w:rPr>
          <w:b/>
          <w:caps/>
          <w:szCs w:val="24"/>
        </w:rPr>
      </w:pPr>
    </w:p>
    <w:p w:rsidR="00F1320E" w:rsidRDefault="00F1320E" w:rsidP="00EF02D5">
      <w:pPr>
        <w:spacing w:before="60"/>
        <w:jc w:val="both"/>
        <w:rPr>
          <w:b/>
          <w:caps/>
          <w:sz w:val="22"/>
          <w:szCs w:val="22"/>
          <w:u w:val="single"/>
        </w:rPr>
      </w:pPr>
    </w:p>
    <w:p w:rsidR="00F1320E" w:rsidRPr="00F33B64" w:rsidRDefault="00F1320E" w:rsidP="00F1320E">
      <w:pPr>
        <w:spacing w:before="60"/>
        <w:jc w:val="both"/>
        <w:rPr>
          <w:b/>
          <w:sz w:val="22"/>
          <w:szCs w:val="22"/>
          <w:u w:val="single"/>
        </w:rPr>
      </w:pPr>
      <w:r w:rsidRPr="00F33B64">
        <w:rPr>
          <w:b/>
          <w:caps/>
          <w:sz w:val="22"/>
          <w:szCs w:val="22"/>
          <w:u w:val="single"/>
        </w:rPr>
        <w:t>Usnesení Č</w:t>
      </w:r>
      <w:r w:rsidRPr="00F33B64">
        <w:rPr>
          <w:b/>
          <w:sz w:val="22"/>
          <w:szCs w:val="22"/>
          <w:u w:val="single"/>
        </w:rPr>
        <w:t>. 3-32/4/2018</w:t>
      </w:r>
      <w:r w:rsidRPr="00F33B64">
        <w:rPr>
          <w:b/>
          <w:caps/>
          <w:sz w:val="22"/>
          <w:szCs w:val="22"/>
          <w:u w:val="single"/>
        </w:rPr>
        <w:t xml:space="preserve">: </w:t>
      </w:r>
    </w:p>
    <w:p w:rsidR="00F1320E" w:rsidRPr="00F33B64" w:rsidRDefault="00F1320E" w:rsidP="00F1320E">
      <w:pPr>
        <w:spacing w:before="60"/>
        <w:jc w:val="both"/>
        <w:rPr>
          <w:b/>
          <w:bCs/>
          <w:sz w:val="22"/>
          <w:szCs w:val="22"/>
        </w:rPr>
      </w:pPr>
      <w:r w:rsidRPr="00F33B64">
        <w:rPr>
          <w:b/>
          <w:bCs/>
          <w:sz w:val="22"/>
          <w:szCs w:val="22"/>
        </w:rPr>
        <w:t>Rada:</w:t>
      </w:r>
    </w:p>
    <w:p w:rsidR="00F1320E" w:rsidRPr="00F33B64" w:rsidRDefault="00F1320E" w:rsidP="00F1320E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3B64">
        <w:rPr>
          <w:b/>
          <w:bCs/>
          <w:sz w:val="22"/>
          <w:szCs w:val="22"/>
        </w:rPr>
        <w:t xml:space="preserve">bere na vědomí bilanci systému nakládání s odpady za rok 2018 a kalkulaci pro rok 2019 dle návrhu </w:t>
      </w:r>
      <w:r w:rsidRPr="00F33B64">
        <w:rPr>
          <w:bCs/>
          <w:i/>
          <w:sz w:val="22"/>
          <w:szCs w:val="22"/>
        </w:rPr>
        <w:t>(příloha č. 4)</w:t>
      </w:r>
      <w:r w:rsidRPr="00F33B64">
        <w:rPr>
          <w:b/>
          <w:bCs/>
          <w:i/>
          <w:sz w:val="22"/>
          <w:szCs w:val="22"/>
        </w:rPr>
        <w:t>,</w:t>
      </w:r>
    </w:p>
    <w:p w:rsidR="00A46465" w:rsidRPr="00EF02D5" w:rsidRDefault="00F1320E" w:rsidP="00F1320E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F33B64">
        <w:rPr>
          <w:b/>
          <w:bCs/>
          <w:sz w:val="22"/>
          <w:szCs w:val="22"/>
        </w:rPr>
        <w:t>doporučuje zastupitelstvu městyse</w:t>
      </w:r>
      <w:r>
        <w:rPr>
          <w:b/>
          <w:bCs/>
          <w:sz w:val="22"/>
          <w:szCs w:val="22"/>
        </w:rPr>
        <w:t>, vzhledem k negativním ekonomickým dopadům aktuální situace v odpadovém hospodářství,</w:t>
      </w:r>
      <w:r w:rsidRPr="00F33B64">
        <w:rPr>
          <w:b/>
          <w:bCs/>
          <w:sz w:val="22"/>
          <w:szCs w:val="22"/>
        </w:rPr>
        <w:t xml:space="preserve"> zvýšit místní poplatek za provoz systému shromažďování, sběru, přepravy, třídění, využívání a odstraňování</w:t>
      </w:r>
      <w:r>
        <w:rPr>
          <w:b/>
          <w:bCs/>
          <w:sz w:val="22"/>
          <w:szCs w:val="22"/>
        </w:rPr>
        <w:t xml:space="preserve"> komunálních odpadů pro rok 2019 o částku 40,- Kč/osobu na celkovou</w:t>
      </w:r>
      <w:r w:rsidRPr="00F33B6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výši 52</w:t>
      </w:r>
      <w:r w:rsidRPr="00F33B64">
        <w:rPr>
          <w:b/>
          <w:bCs/>
          <w:sz w:val="22"/>
          <w:szCs w:val="22"/>
        </w:rPr>
        <w:t>0,- Kč/osobu,</w:t>
      </w:r>
    </w:p>
    <w:p w:rsidR="00C55E58" w:rsidRDefault="00C55E58" w:rsidP="00017C31">
      <w:pPr>
        <w:pStyle w:val="Zkladntext"/>
        <w:spacing w:before="60"/>
        <w:rPr>
          <w:b/>
          <w:caps/>
          <w:szCs w:val="24"/>
        </w:rPr>
      </w:pPr>
    </w:p>
    <w:p w:rsidR="002F6965" w:rsidRPr="002F6965" w:rsidRDefault="00A46465" w:rsidP="00EF02D5">
      <w:pPr>
        <w:pStyle w:val="Zkladntext"/>
        <w:spacing w:before="60"/>
        <w:ind w:firstLine="397"/>
        <w:rPr>
          <w:sz w:val="22"/>
          <w:szCs w:val="22"/>
        </w:rPr>
      </w:pPr>
      <w:r w:rsidRPr="002F6965">
        <w:rPr>
          <w:sz w:val="22"/>
          <w:szCs w:val="22"/>
        </w:rPr>
        <w:t>Úřad městyse zpracoval</w:t>
      </w:r>
      <w:r w:rsidR="00C55E58" w:rsidRPr="002F6965">
        <w:rPr>
          <w:sz w:val="22"/>
          <w:szCs w:val="22"/>
        </w:rPr>
        <w:t xml:space="preserve"> </w:t>
      </w:r>
      <w:r w:rsidR="00EF02D5" w:rsidRPr="002F6965">
        <w:rPr>
          <w:sz w:val="22"/>
          <w:szCs w:val="22"/>
        </w:rPr>
        <w:t>ekonomickou bilanc</w:t>
      </w:r>
      <w:r w:rsidR="00D312BA">
        <w:rPr>
          <w:sz w:val="22"/>
          <w:szCs w:val="22"/>
        </w:rPr>
        <w:t>i systému nakládání s odpady za rok 2018</w:t>
      </w:r>
      <w:r w:rsidR="00EF02D5" w:rsidRPr="002F6965">
        <w:rPr>
          <w:sz w:val="22"/>
          <w:szCs w:val="22"/>
        </w:rPr>
        <w:t xml:space="preserve"> a kalkulaci nákladů na rok 2018. V letošn</w:t>
      </w:r>
      <w:r w:rsidR="00D312BA">
        <w:rPr>
          <w:sz w:val="22"/>
          <w:szCs w:val="22"/>
        </w:rPr>
        <w:t>ím roce byl systém v obdobné ztrátě jako před rokem 107 588</w:t>
      </w:r>
      <w:r w:rsidR="00EF02D5" w:rsidRPr="002F6965">
        <w:rPr>
          <w:sz w:val="22"/>
          <w:szCs w:val="22"/>
        </w:rPr>
        <w:t>,- Kč (</w:t>
      </w:r>
      <w:r w:rsidR="00D312BA">
        <w:rPr>
          <w:sz w:val="22"/>
          <w:szCs w:val="22"/>
        </w:rPr>
        <w:t>2017 to bylo</w:t>
      </w:r>
      <w:r w:rsidR="00EF02D5" w:rsidRPr="002F6965">
        <w:rPr>
          <w:sz w:val="22"/>
          <w:szCs w:val="22"/>
        </w:rPr>
        <w:t xml:space="preserve"> </w:t>
      </w:r>
      <w:r w:rsidR="00D312BA" w:rsidRPr="002F6965">
        <w:rPr>
          <w:sz w:val="22"/>
          <w:szCs w:val="22"/>
        </w:rPr>
        <w:t>101 308</w:t>
      </w:r>
      <w:r w:rsidR="00EF02D5" w:rsidRPr="002F6965">
        <w:rPr>
          <w:sz w:val="22"/>
          <w:szCs w:val="22"/>
        </w:rPr>
        <w:t xml:space="preserve">,- Kč), což činí </w:t>
      </w:r>
      <w:r w:rsidR="00D312BA">
        <w:rPr>
          <w:sz w:val="22"/>
          <w:szCs w:val="22"/>
        </w:rPr>
        <w:t>7,6</w:t>
      </w:r>
      <w:r w:rsidR="00EF02D5" w:rsidRPr="002F6965">
        <w:rPr>
          <w:sz w:val="22"/>
          <w:szCs w:val="22"/>
        </w:rPr>
        <w:t>% skutečných nákladů</w:t>
      </w:r>
      <w:r w:rsidR="00D312BA">
        <w:rPr>
          <w:sz w:val="22"/>
          <w:szCs w:val="22"/>
        </w:rPr>
        <w:t>. Příjmy se zvýšily výrazně v odměnách za vytříděný odpad od společnosti EKO-KOM a dále na příjmech od obyvatel, výdaje narostly</w:t>
      </w:r>
      <w:r w:rsidR="00EF02D5" w:rsidRPr="002F6965">
        <w:rPr>
          <w:sz w:val="22"/>
          <w:szCs w:val="22"/>
        </w:rPr>
        <w:t xml:space="preserve"> v provo</w:t>
      </w:r>
      <w:r w:rsidR="00B122A8">
        <w:rPr>
          <w:sz w:val="22"/>
          <w:szCs w:val="22"/>
        </w:rPr>
        <w:t xml:space="preserve">zu sběrného dvora, </w:t>
      </w:r>
      <w:r w:rsidR="00EF02D5" w:rsidRPr="002F6965">
        <w:rPr>
          <w:sz w:val="22"/>
          <w:szCs w:val="22"/>
        </w:rPr>
        <w:t>ve svozu a ukládání odpadů</w:t>
      </w:r>
      <w:r w:rsidR="00B122A8">
        <w:rPr>
          <w:sz w:val="22"/>
          <w:szCs w:val="22"/>
        </w:rPr>
        <w:t xml:space="preserve"> a také u likvidace nebezpečného odpadu a v úhradách za odpad, odevzdaný v jiných sběrných dvorech</w:t>
      </w:r>
      <w:r w:rsidR="00EF02D5" w:rsidRPr="002F6965">
        <w:rPr>
          <w:sz w:val="22"/>
          <w:szCs w:val="22"/>
        </w:rPr>
        <w:t xml:space="preserve">. Do nákladů se započítává i svoz odpadkových košů, do nichž </w:t>
      </w:r>
      <w:r w:rsidR="002F6965" w:rsidRPr="002F6965">
        <w:rPr>
          <w:sz w:val="22"/>
          <w:szCs w:val="22"/>
        </w:rPr>
        <w:t xml:space="preserve">neodkládají odpady </w:t>
      </w:r>
      <w:r w:rsidR="00EF02D5" w:rsidRPr="002F6965">
        <w:rPr>
          <w:sz w:val="22"/>
          <w:szCs w:val="22"/>
        </w:rPr>
        <w:t xml:space="preserve">jen občané Okříšek, ale z velké části i návštěvníci městyse. Při odečtení této položku </w:t>
      </w:r>
      <w:r w:rsidR="00B122A8">
        <w:rPr>
          <w:sz w:val="22"/>
          <w:szCs w:val="22"/>
        </w:rPr>
        <w:t>ve výši 1</w:t>
      </w:r>
      <w:r w:rsidR="002F6965" w:rsidRPr="002F6965">
        <w:rPr>
          <w:sz w:val="22"/>
          <w:szCs w:val="22"/>
        </w:rPr>
        <w:t>4</w:t>
      </w:r>
      <w:r w:rsidR="00B122A8">
        <w:rPr>
          <w:sz w:val="22"/>
          <w:szCs w:val="22"/>
        </w:rPr>
        <w:t>9</w:t>
      </w:r>
      <w:r w:rsidR="002F6965" w:rsidRPr="002F6965">
        <w:rPr>
          <w:sz w:val="22"/>
          <w:szCs w:val="22"/>
        </w:rPr>
        <w:t> </w:t>
      </w:r>
      <w:r w:rsidR="00B122A8">
        <w:rPr>
          <w:sz w:val="22"/>
          <w:szCs w:val="22"/>
        </w:rPr>
        <w:t>778</w:t>
      </w:r>
      <w:r w:rsidR="002F6965" w:rsidRPr="002F6965">
        <w:rPr>
          <w:sz w:val="22"/>
          <w:szCs w:val="22"/>
        </w:rPr>
        <w:t>,- Kč je systém dokonce v mírném zisku</w:t>
      </w:r>
      <w:r w:rsidR="00B122A8">
        <w:rPr>
          <w:sz w:val="22"/>
          <w:szCs w:val="22"/>
        </w:rPr>
        <w:t xml:space="preserve">, </w:t>
      </w:r>
      <w:r w:rsidR="0016422A">
        <w:rPr>
          <w:sz w:val="22"/>
          <w:szCs w:val="22"/>
        </w:rPr>
        <w:t>naopak</w:t>
      </w:r>
      <w:r w:rsidR="00B122A8">
        <w:rPr>
          <w:sz w:val="22"/>
          <w:szCs w:val="22"/>
        </w:rPr>
        <w:t xml:space="preserve"> kalkulace nezahrnuje náklady na svoz a kompostování bioodpadu.</w:t>
      </w:r>
    </w:p>
    <w:p w:rsidR="009C6B80" w:rsidRPr="0016422A" w:rsidRDefault="00C55E58" w:rsidP="0016422A">
      <w:pPr>
        <w:pStyle w:val="Zkladntext"/>
        <w:spacing w:before="60"/>
        <w:ind w:firstLine="397"/>
        <w:rPr>
          <w:sz w:val="22"/>
          <w:szCs w:val="22"/>
        </w:rPr>
      </w:pPr>
      <w:r w:rsidRPr="002F6965">
        <w:rPr>
          <w:sz w:val="22"/>
          <w:szCs w:val="22"/>
        </w:rPr>
        <w:t xml:space="preserve">Kalkulace nákladů </w:t>
      </w:r>
      <w:r w:rsidR="00B122A8">
        <w:rPr>
          <w:sz w:val="22"/>
          <w:szCs w:val="22"/>
        </w:rPr>
        <w:t>na rok 2019</w:t>
      </w:r>
      <w:r w:rsidR="001513C0" w:rsidRPr="002F6965">
        <w:rPr>
          <w:sz w:val="22"/>
          <w:szCs w:val="22"/>
        </w:rPr>
        <w:t xml:space="preserve"> </w:t>
      </w:r>
      <w:r w:rsidRPr="002F6965">
        <w:rPr>
          <w:sz w:val="22"/>
          <w:szCs w:val="22"/>
        </w:rPr>
        <w:t xml:space="preserve">vychází </w:t>
      </w:r>
      <w:r w:rsidR="0085708A" w:rsidRPr="002F6965">
        <w:rPr>
          <w:sz w:val="22"/>
          <w:szCs w:val="22"/>
        </w:rPr>
        <w:t xml:space="preserve">ve výši </w:t>
      </w:r>
      <w:r w:rsidR="00B122A8" w:rsidRPr="00F1320E">
        <w:rPr>
          <w:sz w:val="22"/>
          <w:szCs w:val="22"/>
        </w:rPr>
        <w:t xml:space="preserve">636,45 Kč </w:t>
      </w:r>
      <w:r w:rsidR="002F6965">
        <w:rPr>
          <w:bCs/>
          <w:sz w:val="22"/>
          <w:szCs w:val="22"/>
        </w:rPr>
        <w:t xml:space="preserve">na </w:t>
      </w:r>
      <w:r w:rsidR="002F6965" w:rsidRPr="002F6965">
        <w:rPr>
          <w:bCs/>
          <w:sz w:val="22"/>
          <w:szCs w:val="22"/>
        </w:rPr>
        <w:t>obyvatele</w:t>
      </w:r>
      <w:r w:rsidR="002F6965">
        <w:rPr>
          <w:bCs/>
          <w:sz w:val="22"/>
          <w:szCs w:val="22"/>
        </w:rPr>
        <w:t xml:space="preserve"> a rok, tedy</w:t>
      </w:r>
      <w:r w:rsidR="002F6965" w:rsidRPr="002F6965">
        <w:rPr>
          <w:sz w:val="22"/>
          <w:szCs w:val="22"/>
        </w:rPr>
        <w:t xml:space="preserve"> </w:t>
      </w:r>
      <w:r w:rsidR="00B122A8" w:rsidRPr="00F1320E">
        <w:rPr>
          <w:sz w:val="22"/>
          <w:szCs w:val="22"/>
        </w:rPr>
        <w:t>o 97,50 Kč</w:t>
      </w:r>
      <w:r w:rsidR="00B122A8">
        <w:rPr>
          <w:bCs/>
          <w:sz w:val="22"/>
          <w:szCs w:val="22"/>
        </w:rPr>
        <w:t xml:space="preserve"> </w:t>
      </w:r>
      <w:r w:rsidR="001513C0" w:rsidRPr="002F6965">
        <w:rPr>
          <w:sz w:val="22"/>
          <w:szCs w:val="22"/>
        </w:rPr>
        <w:t>vyšší</w:t>
      </w:r>
      <w:r w:rsidR="00251AA1" w:rsidRPr="002F6965">
        <w:rPr>
          <w:sz w:val="22"/>
          <w:szCs w:val="22"/>
        </w:rPr>
        <w:t xml:space="preserve"> než </w:t>
      </w:r>
      <w:r w:rsidR="00B122A8">
        <w:rPr>
          <w:sz w:val="22"/>
          <w:szCs w:val="22"/>
        </w:rPr>
        <w:t>loňská</w:t>
      </w:r>
      <w:r w:rsidR="0085708A" w:rsidRPr="002F6965">
        <w:rPr>
          <w:sz w:val="22"/>
          <w:szCs w:val="22"/>
        </w:rPr>
        <w:t xml:space="preserve"> roce, </w:t>
      </w:r>
      <w:r w:rsidR="00B122A8">
        <w:rPr>
          <w:sz w:val="22"/>
          <w:szCs w:val="22"/>
        </w:rPr>
        <w:t xml:space="preserve">i </w:t>
      </w:r>
      <w:r w:rsidR="0085708A" w:rsidRPr="002F6965">
        <w:rPr>
          <w:sz w:val="22"/>
          <w:szCs w:val="22"/>
        </w:rPr>
        <w:t>p</w:t>
      </w:r>
      <w:r w:rsidR="001513C0" w:rsidRPr="002F6965">
        <w:rPr>
          <w:sz w:val="22"/>
          <w:szCs w:val="22"/>
        </w:rPr>
        <w:t>ři odečtení nákladů na svoz odpadkových k</w:t>
      </w:r>
      <w:r w:rsidR="0085708A" w:rsidRPr="002F6965">
        <w:rPr>
          <w:sz w:val="22"/>
          <w:szCs w:val="22"/>
        </w:rPr>
        <w:t xml:space="preserve">ošů vychází náklady </w:t>
      </w:r>
      <w:r w:rsidR="00B122A8">
        <w:rPr>
          <w:sz w:val="22"/>
          <w:szCs w:val="22"/>
        </w:rPr>
        <w:t>systému 6</w:t>
      </w:r>
      <w:r w:rsidR="00B22098">
        <w:rPr>
          <w:sz w:val="22"/>
          <w:szCs w:val="22"/>
        </w:rPr>
        <w:t>60,-</w:t>
      </w:r>
      <w:r w:rsidR="001513C0" w:rsidRPr="002F6965">
        <w:rPr>
          <w:sz w:val="22"/>
          <w:szCs w:val="22"/>
        </w:rPr>
        <w:t xml:space="preserve"> Kč</w:t>
      </w:r>
      <w:r w:rsidR="00B22098" w:rsidRPr="00B22098">
        <w:rPr>
          <w:sz w:val="22"/>
          <w:szCs w:val="22"/>
        </w:rPr>
        <w:t xml:space="preserve"> </w:t>
      </w:r>
      <w:r w:rsidR="00B22098" w:rsidRPr="002F6965">
        <w:rPr>
          <w:sz w:val="22"/>
          <w:szCs w:val="22"/>
        </w:rPr>
        <w:t>na osobu</w:t>
      </w:r>
      <w:r w:rsidR="001513C0" w:rsidRPr="002F6965">
        <w:rPr>
          <w:sz w:val="22"/>
          <w:szCs w:val="22"/>
        </w:rPr>
        <w:t xml:space="preserve">. </w:t>
      </w:r>
      <w:r w:rsidR="00B122A8">
        <w:rPr>
          <w:sz w:val="22"/>
          <w:szCs w:val="22"/>
        </w:rPr>
        <w:t>V nákladech se negativně projevilo především zvýšení ceny za svoz odpadu a za uložení některých druhů odpadů na skládce v Petrůvkách ze strany společnosti ESKO-T, důvodem je aktuální situace na trhu s odpady, kdy se výrazně snížila poptávka především po plastech a také pokles cen vytříděných odpadů. Přestože se, tak jako každý rok, dají předpokládat nižší</w:t>
      </w:r>
      <w:r w:rsidR="0085708A" w:rsidRPr="002F6965">
        <w:rPr>
          <w:sz w:val="22"/>
          <w:szCs w:val="22"/>
        </w:rPr>
        <w:t xml:space="preserve"> skutečné náklady než </w:t>
      </w:r>
      <w:r w:rsidR="0085708A" w:rsidRPr="00B122A8">
        <w:rPr>
          <w:sz w:val="22"/>
          <w:szCs w:val="22"/>
        </w:rPr>
        <w:t xml:space="preserve">kalkulované (především díky vážení popelnic, které </w:t>
      </w:r>
      <w:r w:rsidR="00B22098" w:rsidRPr="00B122A8">
        <w:rPr>
          <w:sz w:val="22"/>
          <w:szCs w:val="22"/>
        </w:rPr>
        <w:t>se ve valné většině nevyváží</w:t>
      </w:r>
      <w:r w:rsidR="0085708A" w:rsidRPr="00B122A8">
        <w:rPr>
          <w:sz w:val="22"/>
          <w:szCs w:val="22"/>
        </w:rPr>
        <w:t xml:space="preserve"> plné)</w:t>
      </w:r>
      <w:r w:rsidR="00B122A8" w:rsidRPr="00B122A8">
        <w:rPr>
          <w:sz w:val="22"/>
          <w:szCs w:val="22"/>
        </w:rPr>
        <w:t xml:space="preserve">, doporučuje rada městyse přistoupit ke zvýšení poplatku za </w:t>
      </w:r>
      <w:r w:rsidR="00B122A8" w:rsidRPr="00B122A8">
        <w:rPr>
          <w:bCs/>
          <w:sz w:val="22"/>
          <w:szCs w:val="22"/>
        </w:rPr>
        <w:t>provoz systému shromažďování, sběru, přepravy, třídění, využívání a odstraňování komunálních odpadů</w:t>
      </w:r>
      <w:r w:rsidR="0085708A" w:rsidRPr="00B122A8">
        <w:rPr>
          <w:sz w:val="22"/>
          <w:szCs w:val="22"/>
        </w:rPr>
        <w:t xml:space="preserve"> </w:t>
      </w:r>
      <w:r w:rsidR="00B122A8" w:rsidRPr="00B122A8">
        <w:rPr>
          <w:sz w:val="22"/>
          <w:szCs w:val="22"/>
        </w:rPr>
        <w:t>o 40,- Kč na celkovou částku 520,- Kč, aby se eliminovaly negativní dopady na ekonomiku systému.</w:t>
      </w:r>
      <w:r w:rsidR="00B122A8">
        <w:rPr>
          <w:sz w:val="22"/>
          <w:szCs w:val="22"/>
        </w:rPr>
        <w:t xml:space="preserve"> Přitom je nutné poznamenat, že se výše poplatku neměnila</w:t>
      </w:r>
      <w:r w:rsidR="0016422A">
        <w:rPr>
          <w:sz w:val="22"/>
          <w:szCs w:val="22"/>
        </w:rPr>
        <w:t xml:space="preserve"> od roku 2014, zatímco ceny a další náklady stále rostou. Již v loňském roce bylo při projednání výše poplatku konstatováno, že je nutné</w:t>
      </w:r>
      <w:r w:rsidR="00B122A8">
        <w:rPr>
          <w:sz w:val="22"/>
          <w:szCs w:val="22"/>
        </w:rPr>
        <w:t xml:space="preserve"> </w:t>
      </w:r>
      <w:r w:rsidR="00B22098">
        <w:rPr>
          <w:sz w:val="22"/>
          <w:szCs w:val="22"/>
        </w:rPr>
        <w:t>sledovat vývoj v oblasti odpadového hospodářství na celostátní i světové úrovni, aby mohlo zastupitelstvo včas reagovat na p</w:t>
      </w:r>
      <w:r w:rsidR="0016422A">
        <w:rPr>
          <w:sz w:val="22"/>
          <w:szCs w:val="22"/>
        </w:rPr>
        <w:t>řípadné nepříznivé trendy – tato situace nyní nastala.</w:t>
      </w:r>
    </w:p>
    <w:p w:rsidR="00F1320E" w:rsidRDefault="00F1320E" w:rsidP="0016422A">
      <w:pPr>
        <w:pStyle w:val="Zkladntext"/>
        <w:rPr>
          <w:b/>
          <w:caps/>
          <w:sz w:val="22"/>
          <w:szCs w:val="22"/>
        </w:rPr>
      </w:pPr>
    </w:p>
    <w:p w:rsidR="00F1320E" w:rsidRPr="00F1320E" w:rsidRDefault="00F1320E" w:rsidP="0016422A">
      <w:pPr>
        <w:pStyle w:val="Zkladntext"/>
        <w:jc w:val="center"/>
        <w:rPr>
          <w:b/>
          <w:caps/>
          <w:sz w:val="22"/>
          <w:szCs w:val="22"/>
        </w:rPr>
      </w:pPr>
      <w:r w:rsidRPr="00F1320E">
        <w:rPr>
          <w:b/>
          <w:caps/>
          <w:sz w:val="22"/>
          <w:szCs w:val="22"/>
        </w:rPr>
        <w:t>Kalkulace systému nakládání s odpady v MĚSTYSI Okříšky na rok 2019</w:t>
      </w:r>
    </w:p>
    <w:p w:rsidR="00F1320E" w:rsidRPr="00F1320E" w:rsidRDefault="00F1320E" w:rsidP="0016422A">
      <w:pPr>
        <w:pStyle w:val="Nadpis1"/>
        <w:spacing w:before="240"/>
        <w:jc w:val="both"/>
        <w:rPr>
          <w:bCs/>
          <w:caps/>
          <w:sz w:val="22"/>
          <w:szCs w:val="22"/>
        </w:rPr>
      </w:pPr>
      <w:r w:rsidRPr="00F1320E">
        <w:rPr>
          <w:bCs/>
          <w:sz w:val="22"/>
          <w:szCs w:val="22"/>
        </w:rPr>
        <w:t>Část A: Bilance systému za rok 2018 (předpokládaná skutečnost)</w:t>
      </w:r>
    </w:p>
    <w:p w:rsidR="00F1320E" w:rsidRPr="00F1320E" w:rsidRDefault="00F1320E" w:rsidP="0016422A">
      <w:pPr>
        <w:spacing w:before="120"/>
        <w:rPr>
          <w:b/>
          <w:caps/>
          <w:sz w:val="22"/>
          <w:szCs w:val="22"/>
        </w:rPr>
      </w:pPr>
      <w:r w:rsidRPr="00F1320E">
        <w:rPr>
          <w:b/>
          <w:caps/>
          <w:sz w:val="22"/>
          <w:szCs w:val="22"/>
        </w:rPr>
        <w:t>Příjmy:</w:t>
      </w:r>
    </w:p>
    <w:p w:rsidR="00F1320E" w:rsidRPr="00F1320E" w:rsidRDefault="00F1320E" w:rsidP="0016422A">
      <w:pPr>
        <w:pStyle w:val="Textkomente"/>
        <w:tabs>
          <w:tab w:val="left" w:pos="5760"/>
        </w:tabs>
        <w:spacing w:before="60"/>
        <w:rPr>
          <w:kern w:val="28"/>
          <w:sz w:val="22"/>
          <w:szCs w:val="22"/>
        </w:rPr>
      </w:pPr>
      <w:r w:rsidRPr="00F1320E">
        <w:rPr>
          <w:kern w:val="28"/>
          <w:sz w:val="22"/>
          <w:szCs w:val="22"/>
        </w:rPr>
        <w:t xml:space="preserve">skutečné příjmy od obyvatelstva                                              </w:t>
      </w:r>
      <w:r w:rsidRPr="00F1320E">
        <w:rPr>
          <w:kern w:val="28"/>
          <w:sz w:val="22"/>
          <w:szCs w:val="22"/>
        </w:rPr>
        <w:tab/>
        <w:t xml:space="preserve">    </w:t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  <w:t xml:space="preserve">   </w:t>
      </w:r>
      <w:r w:rsidRPr="00F1320E">
        <w:rPr>
          <w:kern w:val="28"/>
          <w:sz w:val="22"/>
          <w:szCs w:val="22"/>
        </w:rPr>
        <w:t>969.120,</w:t>
      </w:r>
      <w:r>
        <w:rPr>
          <w:kern w:val="28"/>
          <w:sz w:val="22"/>
          <w:szCs w:val="22"/>
        </w:rPr>
        <w:t>00</w:t>
      </w:r>
      <w:r w:rsidRPr="00F1320E">
        <w:rPr>
          <w:kern w:val="28"/>
          <w:sz w:val="22"/>
          <w:szCs w:val="22"/>
        </w:rPr>
        <w:t xml:space="preserve"> Kč</w:t>
      </w:r>
    </w:p>
    <w:p w:rsidR="00F1320E" w:rsidRPr="00F1320E" w:rsidRDefault="00F1320E" w:rsidP="0016422A">
      <w:pPr>
        <w:pStyle w:val="Textkomente"/>
        <w:tabs>
          <w:tab w:val="left" w:pos="5760"/>
        </w:tabs>
        <w:spacing w:before="20"/>
        <w:rPr>
          <w:kern w:val="28"/>
          <w:sz w:val="22"/>
          <w:szCs w:val="22"/>
        </w:rPr>
      </w:pPr>
      <w:r w:rsidRPr="00F1320E">
        <w:rPr>
          <w:kern w:val="28"/>
          <w:sz w:val="22"/>
          <w:szCs w:val="22"/>
        </w:rPr>
        <w:t xml:space="preserve">pohledávky u obyvatel (nezapočtené do příjmů)                     </w:t>
      </w:r>
      <w:r w:rsidRPr="00F1320E">
        <w:rPr>
          <w:kern w:val="28"/>
          <w:sz w:val="22"/>
          <w:szCs w:val="22"/>
        </w:rPr>
        <w:tab/>
        <w:t xml:space="preserve">        </w:t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  <w:t xml:space="preserve">       </w:t>
      </w:r>
      <w:r w:rsidRPr="00F1320E">
        <w:rPr>
          <w:kern w:val="28"/>
          <w:sz w:val="22"/>
          <w:szCs w:val="22"/>
        </w:rPr>
        <w:t>3.180,</w:t>
      </w:r>
      <w:r>
        <w:rPr>
          <w:kern w:val="28"/>
          <w:sz w:val="22"/>
          <w:szCs w:val="22"/>
        </w:rPr>
        <w:t xml:space="preserve">00 </w:t>
      </w:r>
      <w:r w:rsidRPr="00F1320E">
        <w:rPr>
          <w:kern w:val="28"/>
          <w:sz w:val="22"/>
          <w:szCs w:val="22"/>
        </w:rPr>
        <w:t>Kč</w:t>
      </w:r>
    </w:p>
    <w:p w:rsidR="00F1320E" w:rsidRPr="00F1320E" w:rsidRDefault="00F1320E" w:rsidP="0016422A">
      <w:pPr>
        <w:pStyle w:val="Textkomente"/>
        <w:tabs>
          <w:tab w:val="left" w:pos="5760"/>
        </w:tabs>
        <w:spacing w:before="20"/>
        <w:rPr>
          <w:kern w:val="28"/>
          <w:sz w:val="22"/>
          <w:szCs w:val="22"/>
        </w:rPr>
      </w:pPr>
      <w:r w:rsidRPr="00F1320E">
        <w:rPr>
          <w:kern w:val="28"/>
          <w:sz w:val="22"/>
          <w:szCs w:val="22"/>
        </w:rPr>
        <w:t>příjmy</w:t>
      </w:r>
      <w:r>
        <w:rPr>
          <w:kern w:val="28"/>
          <w:sz w:val="22"/>
          <w:szCs w:val="22"/>
        </w:rPr>
        <w:t xml:space="preserve"> </w:t>
      </w:r>
      <w:r w:rsidRPr="00F1320E">
        <w:rPr>
          <w:kern w:val="28"/>
          <w:sz w:val="22"/>
          <w:szCs w:val="22"/>
        </w:rPr>
        <w:t>-</w:t>
      </w:r>
      <w:r>
        <w:rPr>
          <w:kern w:val="28"/>
          <w:sz w:val="22"/>
          <w:szCs w:val="22"/>
        </w:rPr>
        <w:t xml:space="preserve"> </w:t>
      </w:r>
      <w:r w:rsidRPr="00F1320E">
        <w:rPr>
          <w:kern w:val="28"/>
          <w:sz w:val="22"/>
          <w:szCs w:val="22"/>
        </w:rPr>
        <w:t xml:space="preserve">tříděné odpady </w:t>
      </w:r>
      <w:r w:rsidR="00D312BA">
        <w:rPr>
          <w:kern w:val="28"/>
          <w:sz w:val="22"/>
          <w:szCs w:val="22"/>
        </w:rPr>
        <w:t>EKO-KOM</w:t>
      </w:r>
      <w:r w:rsidRPr="00F1320E">
        <w:rPr>
          <w:kern w:val="28"/>
          <w:sz w:val="22"/>
          <w:szCs w:val="22"/>
        </w:rPr>
        <w:t xml:space="preserve">, sleva z IV. Q. </w:t>
      </w:r>
      <w:r>
        <w:rPr>
          <w:kern w:val="28"/>
          <w:sz w:val="22"/>
          <w:szCs w:val="22"/>
        </w:rPr>
        <w:t>20</w:t>
      </w:r>
      <w:r w:rsidRPr="00F1320E">
        <w:rPr>
          <w:kern w:val="28"/>
          <w:sz w:val="22"/>
          <w:szCs w:val="22"/>
        </w:rPr>
        <w:t>17 a I.</w:t>
      </w:r>
      <w:r>
        <w:rPr>
          <w:kern w:val="28"/>
          <w:sz w:val="22"/>
          <w:szCs w:val="22"/>
        </w:rPr>
        <w:t xml:space="preserve"> </w:t>
      </w:r>
      <w:r w:rsidRPr="00F1320E">
        <w:rPr>
          <w:kern w:val="28"/>
          <w:sz w:val="22"/>
          <w:szCs w:val="22"/>
        </w:rPr>
        <w:t>-</w:t>
      </w:r>
      <w:r>
        <w:rPr>
          <w:kern w:val="28"/>
          <w:sz w:val="22"/>
          <w:szCs w:val="22"/>
        </w:rPr>
        <w:t xml:space="preserve"> </w:t>
      </w:r>
      <w:r w:rsidRPr="00F1320E">
        <w:rPr>
          <w:kern w:val="28"/>
          <w:sz w:val="22"/>
          <w:szCs w:val="22"/>
        </w:rPr>
        <w:t xml:space="preserve">III. Q. </w:t>
      </w:r>
      <w:r>
        <w:rPr>
          <w:kern w:val="28"/>
          <w:sz w:val="22"/>
          <w:szCs w:val="22"/>
        </w:rPr>
        <w:t>20</w:t>
      </w:r>
      <w:r w:rsidRPr="00F1320E">
        <w:rPr>
          <w:kern w:val="28"/>
          <w:sz w:val="22"/>
          <w:szCs w:val="22"/>
        </w:rPr>
        <w:t xml:space="preserve">18       </w:t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  <w:t xml:space="preserve">   </w:t>
      </w:r>
      <w:r w:rsidRPr="00F1320E">
        <w:rPr>
          <w:kern w:val="28"/>
          <w:sz w:val="22"/>
          <w:szCs w:val="22"/>
        </w:rPr>
        <w:t>221.363,70 Kč</w:t>
      </w:r>
    </w:p>
    <w:p w:rsidR="00F1320E" w:rsidRPr="00F1320E" w:rsidRDefault="00F1320E" w:rsidP="0016422A">
      <w:pPr>
        <w:pStyle w:val="Textkomente"/>
        <w:tabs>
          <w:tab w:val="left" w:pos="5760"/>
        </w:tabs>
        <w:spacing w:before="20"/>
        <w:rPr>
          <w:kern w:val="28"/>
          <w:sz w:val="22"/>
          <w:szCs w:val="22"/>
        </w:rPr>
      </w:pPr>
      <w:r w:rsidRPr="00F1320E">
        <w:rPr>
          <w:kern w:val="28"/>
          <w:sz w:val="22"/>
          <w:szCs w:val="22"/>
        </w:rPr>
        <w:t>příjmy</w:t>
      </w:r>
      <w:r>
        <w:rPr>
          <w:kern w:val="28"/>
          <w:sz w:val="22"/>
          <w:szCs w:val="22"/>
        </w:rPr>
        <w:t xml:space="preserve"> </w:t>
      </w:r>
      <w:r w:rsidRPr="00F1320E">
        <w:rPr>
          <w:kern w:val="28"/>
          <w:sz w:val="22"/>
          <w:szCs w:val="22"/>
        </w:rPr>
        <w:t>- úhrada za jiné obce za SD II. pol. 2017, I. pol. 2018</w:t>
      </w:r>
      <w:r w:rsidRPr="00F1320E">
        <w:rPr>
          <w:kern w:val="28"/>
          <w:sz w:val="22"/>
          <w:szCs w:val="22"/>
        </w:rPr>
        <w:tab/>
      </w:r>
      <w:r w:rsidRPr="00F1320E">
        <w:rPr>
          <w:kern w:val="28"/>
          <w:sz w:val="22"/>
          <w:szCs w:val="22"/>
        </w:rPr>
        <w:tab/>
        <w:t xml:space="preserve">     </w:t>
      </w:r>
      <w:r>
        <w:rPr>
          <w:kern w:val="28"/>
          <w:sz w:val="22"/>
          <w:szCs w:val="22"/>
        </w:rPr>
        <w:tab/>
      </w:r>
      <w:r>
        <w:rPr>
          <w:kern w:val="28"/>
          <w:sz w:val="22"/>
          <w:szCs w:val="22"/>
        </w:rPr>
        <w:tab/>
        <w:t xml:space="preserve">     </w:t>
      </w:r>
      <w:r w:rsidRPr="00F1320E">
        <w:rPr>
          <w:kern w:val="28"/>
          <w:sz w:val="22"/>
          <w:szCs w:val="22"/>
        </w:rPr>
        <w:t xml:space="preserve">71.671,00 Kč  </w:t>
      </w:r>
    </w:p>
    <w:p w:rsidR="00F1320E" w:rsidRPr="00F1320E" w:rsidRDefault="00F1320E" w:rsidP="0016422A">
      <w:pPr>
        <w:spacing w:before="20"/>
        <w:rPr>
          <w:sz w:val="22"/>
          <w:szCs w:val="22"/>
          <w:u w:val="single"/>
        </w:rPr>
      </w:pPr>
      <w:r w:rsidRPr="00F1320E">
        <w:rPr>
          <w:sz w:val="22"/>
          <w:szCs w:val="22"/>
          <w:u w:val="single"/>
        </w:rPr>
        <w:t>příjmy</w:t>
      </w:r>
      <w:r>
        <w:rPr>
          <w:sz w:val="22"/>
          <w:szCs w:val="22"/>
          <w:u w:val="single"/>
        </w:rPr>
        <w:t xml:space="preserve"> </w:t>
      </w:r>
      <w:r w:rsidRPr="00F1320E"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 xml:space="preserve"> </w:t>
      </w:r>
      <w:r w:rsidRPr="00F1320E">
        <w:rPr>
          <w:sz w:val="22"/>
          <w:szCs w:val="22"/>
          <w:u w:val="single"/>
        </w:rPr>
        <w:t>vytěžené suroviny 2017</w:t>
      </w:r>
      <w:r>
        <w:rPr>
          <w:sz w:val="22"/>
          <w:szCs w:val="22"/>
          <w:u w:val="single"/>
        </w:rPr>
        <w:t xml:space="preserve"> </w:t>
      </w:r>
      <w:r w:rsidRPr="00F1320E"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 xml:space="preserve"> </w:t>
      </w:r>
      <w:r w:rsidRPr="00F1320E">
        <w:rPr>
          <w:sz w:val="22"/>
          <w:szCs w:val="22"/>
          <w:u w:val="single"/>
        </w:rPr>
        <w:t xml:space="preserve">žel. </w:t>
      </w:r>
      <w:proofErr w:type="gramStart"/>
      <w:r w:rsidRPr="00F1320E">
        <w:rPr>
          <w:sz w:val="22"/>
          <w:szCs w:val="22"/>
          <w:u w:val="single"/>
        </w:rPr>
        <w:t>šrot</w:t>
      </w:r>
      <w:proofErr w:type="gramEnd"/>
      <w:r w:rsidRPr="00F1320E">
        <w:rPr>
          <w:sz w:val="22"/>
          <w:szCs w:val="22"/>
          <w:u w:val="single"/>
        </w:rPr>
        <w:t xml:space="preserve">, elektroodpad                       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 xml:space="preserve">     </w:t>
      </w:r>
      <w:r w:rsidRPr="00F1320E">
        <w:rPr>
          <w:sz w:val="22"/>
          <w:szCs w:val="22"/>
          <w:u w:val="single"/>
        </w:rPr>
        <w:t xml:space="preserve">44.691,30 Kč </w:t>
      </w:r>
    </w:p>
    <w:p w:rsidR="00F1320E" w:rsidRPr="0016422A" w:rsidRDefault="00F1320E" w:rsidP="0016422A">
      <w:pPr>
        <w:spacing w:before="60"/>
        <w:rPr>
          <w:b/>
          <w:bCs/>
          <w:sz w:val="22"/>
          <w:szCs w:val="22"/>
        </w:rPr>
      </w:pPr>
      <w:r w:rsidRPr="00F1320E">
        <w:rPr>
          <w:b/>
          <w:sz w:val="22"/>
          <w:szCs w:val="22"/>
        </w:rPr>
        <w:t>Příjmy celkem</w:t>
      </w:r>
      <w:r w:rsidRPr="00F1320E">
        <w:rPr>
          <w:b/>
          <w:sz w:val="22"/>
          <w:szCs w:val="22"/>
        </w:rPr>
        <w:tab/>
        <w:t xml:space="preserve">        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</w:t>
      </w:r>
      <w:r w:rsidRPr="00F1320E">
        <w:rPr>
          <w:b/>
          <w:sz w:val="22"/>
          <w:szCs w:val="22"/>
        </w:rPr>
        <w:t xml:space="preserve">                 </w:t>
      </w:r>
      <w:r w:rsidRPr="00F1320E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1320E">
        <w:rPr>
          <w:b/>
          <w:sz w:val="22"/>
          <w:szCs w:val="22"/>
        </w:rPr>
        <w:t>1.310.026,70</w:t>
      </w:r>
      <w:r w:rsidRPr="00F1320E">
        <w:rPr>
          <w:b/>
          <w:bCs/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40"/>
        <w:rPr>
          <w:b/>
          <w:caps/>
          <w:sz w:val="22"/>
          <w:szCs w:val="22"/>
        </w:rPr>
      </w:pPr>
      <w:r w:rsidRPr="00F1320E">
        <w:rPr>
          <w:b/>
          <w:caps/>
          <w:sz w:val="22"/>
          <w:szCs w:val="22"/>
        </w:rPr>
        <w:t>Výdaje:</w:t>
      </w:r>
    </w:p>
    <w:p w:rsidR="00F1320E" w:rsidRPr="00F1320E" w:rsidRDefault="00F1320E" w:rsidP="0016422A">
      <w:pPr>
        <w:spacing w:before="6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 xml:space="preserve">svoz a uložení odpadu </w:t>
      </w:r>
      <w:r w:rsidR="00FB3710">
        <w:rPr>
          <w:sz w:val="22"/>
          <w:szCs w:val="22"/>
        </w:rPr>
        <w:t>-</w:t>
      </w:r>
      <w:r w:rsidRPr="00F1320E">
        <w:rPr>
          <w:sz w:val="22"/>
          <w:szCs w:val="22"/>
        </w:rPr>
        <w:t xml:space="preserve"> popelnice, kontejnery</w:t>
      </w:r>
      <w:r w:rsidRPr="00F1320E">
        <w:rPr>
          <w:sz w:val="22"/>
          <w:szCs w:val="22"/>
        </w:rPr>
        <w:tab/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1320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F1320E">
        <w:rPr>
          <w:sz w:val="22"/>
          <w:szCs w:val="22"/>
        </w:rPr>
        <w:t>817.615,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>provoz sběrného dvora, tříděný odpad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F1320E">
        <w:rPr>
          <w:sz w:val="22"/>
          <w:szCs w:val="22"/>
        </w:rPr>
        <w:t>269.950,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>využívání jiných SD dvorů občany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F1320E">
        <w:rPr>
          <w:sz w:val="22"/>
          <w:szCs w:val="22"/>
        </w:rPr>
        <w:t>16.928,</w:t>
      </w:r>
      <w:r w:rsidR="00FB3710">
        <w:rPr>
          <w:sz w:val="22"/>
          <w:szCs w:val="22"/>
        </w:rPr>
        <w:t>00 Kč</w:t>
      </w:r>
    </w:p>
    <w:p w:rsidR="00F1320E" w:rsidRPr="00F1320E" w:rsidRDefault="00F1320E" w:rsidP="0016422A">
      <w:pPr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>nebezpečný odpad likvidace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F1320E">
        <w:rPr>
          <w:sz w:val="22"/>
          <w:szCs w:val="22"/>
        </w:rPr>
        <w:t>87.110,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>svoz odpadkových košů v katastru městyse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F1320E">
        <w:rPr>
          <w:sz w:val="22"/>
          <w:szCs w:val="22"/>
        </w:rPr>
        <w:t>149.778,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pStyle w:val="Textkomente"/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lastRenderedPageBreak/>
        <w:t>mzdy (správce na sběrném dvoře)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   </w:t>
      </w:r>
      <w:r w:rsidRPr="00F1320E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F1320E">
        <w:rPr>
          <w:sz w:val="22"/>
          <w:szCs w:val="22"/>
        </w:rPr>
        <w:t>56.944,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 xml:space="preserve">elektrická energie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Pr="00F1320E">
        <w:rPr>
          <w:sz w:val="22"/>
          <w:szCs w:val="22"/>
        </w:rPr>
        <w:t>9.000,</w:t>
      </w:r>
      <w:r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pStyle w:val="Nadpis6"/>
        <w:spacing w:before="20"/>
        <w:jc w:val="both"/>
        <w:rPr>
          <w:sz w:val="22"/>
          <w:szCs w:val="22"/>
        </w:rPr>
      </w:pPr>
      <w:r w:rsidRPr="00F1320E">
        <w:rPr>
          <w:sz w:val="22"/>
          <w:szCs w:val="22"/>
        </w:rPr>
        <w:t>investiční transfery (členský příspěvek)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Pr="00F1320E">
        <w:rPr>
          <w:sz w:val="22"/>
          <w:szCs w:val="22"/>
        </w:rPr>
        <w:t>10.290</w:t>
      </w:r>
      <w:r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pStyle w:val="Nadpis2"/>
        <w:spacing w:before="60"/>
        <w:jc w:val="both"/>
        <w:rPr>
          <w:b/>
          <w:bCs/>
          <w:sz w:val="22"/>
          <w:szCs w:val="22"/>
        </w:rPr>
      </w:pPr>
      <w:r w:rsidRPr="00F1320E">
        <w:rPr>
          <w:b/>
          <w:bCs/>
          <w:sz w:val="22"/>
          <w:szCs w:val="22"/>
        </w:rPr>
        <w:t>Výdaje celkem</w:t>
      </w:r>
      <w:r w:rsidRPr="00F1320E">
        <w:rPr>
          <w:b/>
          <w:bCs/>
          <w:sz w:val="22"/>
          <w:szCs w:val="22"/>
        </w:rPr>
        <w:tab/>
      </w:r>
      <w:r w:rsidRPr="00F1320E">
        <w:rPr>
          <w:b/>
          <w:bCs/>
          <w:sz w:val="22"/>
          <w:szCs w:val="22"/>
        </w:rPr>
        <w:tab/>
      </w:r>
      <w:r w:rsidRPr="00F1320E">
        <w:rPr>
          <w:b/>
          <w:bCs/>
          <w:sz w:val="22"/>
          <w:szCs w:val="22"/>
        </w:rPr>
        <w:tab/>
      </w:r>
      <w:r w:rsidRPr="00F1320E">
        <w:rPr>
          <w:b/>
          <w:bCs/>
          <w:sz w:val="22"/>
          <w:szCs w:val="22"/>
        </w:rPr>
        <w:tab/>
        <w:t xml:space="preserve">                       </w:t>
      </w:r>
      <w:r w:rsidRPr="00F1320E">
        <w:rPr>
          <w:b/>
          <w:bCs/>
          <w:sz w:val="22"/>
          <w:szCs w:val="22"/>
        </w:rPr>
        <w:tab/>
        <w:t xml:space="preserve">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1320E">
        <w:rPr>
          <w:b/>
          <w:bCs/>
          <w:sz w:val="22"/>
          <w:szCs w:val="22"/>
        </w:rPr>
        <w:t>1.417.615</w:t>
      </w:r>
      <w:r>
        <w:rPr>
          <w:b/>
          <w:bCs/>
          <w:sz w:val="22"/>
          <w:szCs w:val="22"/>
        </w:rPr>
        <w:t>,00</w:t>
      </w:r>
      <w:r w:rsidRPr="00F1320E">
        <w:rPr>
          <w:b/>
          <w:bCs/>
          <w:sz w:val="22"/>
          <w:szCs w:val="22"/>
        </w:rPr>
        <w:t xml:space="preserve"> Kč              </w:t>
      </w:r>
    </w:p>
    <w:p w:rsidR="00F1320E" w:rsidRPr="00F1320E" w:rsidRDefault="00F1320E" w:rsidP="0016422A">
      <w:pPr>
        <w:rPr>
          <w:sz w:val="22"/>
          <w:szCs w:val="22"/>
        </w:rPr>
      </w:pPr>
    </w:p>
    <w:p w:rsidR="00F1320E" w:rsidRPr="0016422A" w:rsidRDefault="00F1320E" w:rsidP="0016422A">
      <w:pPr>
        <w:pStyle w:val="Nadpis7"/>
        <w:jc w:val="both"/>
        <w:rPr>
          <w:sz w:val="22"/>
          <w:szCs w:val="22"/>
        </w:rPr>
      </w:pPr>
      <w:r w:rsidRPr="00F1320E">
        <w:rPr>
          <w:sz w:val="22"/>
          <w:szCs w:val="22"/>
        </w:rPr>
        <w:t xml:space="preserve">Rozdíl příjmů a výdajů:                                                     </w:t>
      </w:r>
      <w:r w:rsidRPr="00F1320E">
        <w:rPr>
          <w:sz w:val="22"/>
          <w:szCs w:val="22"/>
        </w:rPr>
        <w:tab/>
        <w:t xml:space="preserve">     </w:t>
      </w:r>
      <w:r w:rsidR="00FB3710">
        <w:rPr>
          <w:sz w:val="22"/>
          <w:szCs w:val="22"/>
        </w:rPr>
        <w:tab/>
      </w:r>
      <w:r w:rsidR="00FB3710">
        <w:rPr>
          <w:sz w:val="22"/>
          <w:szCs w:val="22"/>
        </w:rPr>
        <w:tab/>
        <w:t xml:space="preserve">            </w:t>
      </w:r>
      <w:r w:rsidRPr="00F1320E">
        <w:rPr>
          <w:sz w:val="22"/>
          <w:szCs w:val="22"/>
        </w:rPr>
        <w:t xml:space="preserve"> -107.588,30 Kč                    </w:t>
      </w:r>
    </w:p>
    <w:p w:rsidR="00FB3710" w:rsidRDefault="00F1320E" w:rsidP="0016422A">
      <w:pPr>
        <w:spacing w:before="120"/>
        <w:jc w:val="both"/>
        <w:rPr>
          <w:bCs/>
          <w:sz w:val="22"/>
          <w:szCs w:val="22"/>
        </w:rPr>
      </w:pPr>
      <w:r w:rsidRPr="00F1320E">
        <w:rPr>
          <w:b/>
          <w:sz w:val="22"/>
          <w:szCs w:val="22"/>
        </w:rPr>
        <w:t>Pozn.:</w:t>
      </w:r>
      <w:r w:rsidRPr="00F1320E">
        <w:rPr>
          <w:sz w:val="22"/>
          <w:szCs w:val="22"/>
        </w:rPr>
        <w:t xml:space="preserve"> - bilance neobsahuje žádné správní náklady spojené s výkonem této agendy.  </w:t>
      </w:r>
    </w:p>
    <w:p w:rsidR="00F1320E" w:rsidRPr="00F1320E" w:rsidRDefault="00F1320E" w:rsidP="0016422A">
      <w:pPr>
        <w:pStyle w:val="Nadpis1"/>
        <w:spacing w:before="240"/>
        <w:jc w:val="both"/>
        <w:rPr>
          <w:bCs/>
          <w:caps/>
          <w:sz w:val="22"/>
          <w:szCs w:val="22"/>
        </w:rPr>
      </w:pPr>
      <w:r w:rsidRPr="00F1320E">
        <w:rPr>
          <w:bCs/>
          <w:sz w:val="22"/>
          <w:szCs w:val="22"/>
        </w:rPr>
        <w:t>Část B: Kalkulace na rok 2019</w:t>
      </w:r>
      <w:r w:rsidR="00FB3710">
        <w:rPr>
          <w:bCs/>
          <w:sz w:val="22"/>
          <w:szCs w:val="22"/>
        </w:rPr>
        <w:t xml:space="preserve"> – 14</w:t>
      </w:r>
      <w:r w:rsidRPr="00F1320E">
        <w:rPr>
          <w:bCs/>
          <w:sz w:val="22"/>
          <w:szCs w:val="22"/>
        </w:rPr>
        <w:t xml:space="preserve">denní svoz, bytovky týdenní  </w:t>
      </w:r>
    </w:p>
    <w:p w:rsidR="00FB3710" w:rsidRDefault="00F1320E" w:rsidP="0016422A">
      <w:pPr>
        <w:spacing w:before="60"/>
        <w:rPr>
          <w:sz w:val="22"/>
          <w:szCs w:val="22"/>
        </w:rPr>
      </w:pPr>
      <w:r w:rsidRPr="00F1320E">
        <w:rPr>
          <w:sz w:val="22"/>
          <w:szCs w:val="22"/>
        </w:rPr>
        <w:t>Kalkulace svozu odpadů vychází z</w:t>
      </w:r>
      <w:r w:rsidR="00FB3710">
        <w:rPr>
          <w:sz w:val="22"/>
          <w:szCs w:val="22"/>
        </w:rPr>
        <w:t> </w:t>
      </w:r>
      <w:r w:rsidRPr="00F1320E">
        <w:rPr>
          <w:sz w:val="22"/>
          <w:szCs w:val="22"/>
        </w:rPr>
        <w:t>cen</w:t>
      </w:r>
      <w:r w:rsidR="00FB3710">
        <w:rPr>
          <w:sz w:val="22"/>
          <w:szCs w:val="22"/>
        </w:rPr>
        <w:t>, stanovených</w:t>
      </w:r>
      <w:r w:rsidRPr="00F1320E">
        <w:rPr>
          <w:sz w:val="22"/>
          <w:szCs w:val="22"/>
        </w:rPr>
        <w:t xml:space="preserve"> na rok 2019</w:t>
      </w:r>
      <w:r w:rsidR="00FB3710">
        <w:rPr>
          <w:sz w:val="22"/>
          <w:szCs w:val="22"/>
        </w:rPr>
        <w:t xml:space="preserve"> pro </w:t>
      </w:r>
      <w:r w:rsidRPr="00F1320E">
        <w:rPr>
          <w:sz w:val="22"/>
          <w:szCs w:val="22"/>
        </w:rPr>
        <w:t xml:space="preserve">jednotlivé kategorie odpadových nádob za jejich odvoz včetně uložení komunálních </w:t>
      </w:r>
      <w:r w:rsidR="00FB3710">
        <w:rPr>
          <w:sz w:val="22"/>
          <w:szCs w:val="22"/>
        </w:rPr>
        <w:t xml:space="preserve">odpadů na skládku v Petrůvkách. </w:t>
      </w:r>
      <w:r w:rsidR="00FB3710" w:rsidRPr="00F1320E">
        <w:rPr>
          <w:sz w:val="22"/>
          <w:szCs w:val="22"/>
        </w:rPr>
        <w:t>Počet nádob je k datu stanovení poplatku, tj. k 11.</w:t>
      </w:r>
      <w:r w:rsidR="00FB3710">
        <w:rPr>
          <w:sz w:val="22"/>
          <w:szCs w:val="22"/>
        </w:rPr>
        <w:t xml:space="preserve"> </w:t>
      </w:r>
      <w:r w:rsidR="00FB3710" w:rsidRPr="00F1320E">
        <w:rPr>
          <w:sz w:val="22"/>
          <w:szCs w:val="22"/>
        </w:rPr>
        <w:t>12.</w:t>
      </w:r>
      <w:r w:rsidR="00FB3710">
        <w:rPr>
          <w:sz w:val="22"/>
          <w:szCs w:val="22"/>
        </w:rPr>
        <w:t xml:space="preserve"> </w:t>
      </w:r>
      <w:r w:rsidR="00FB3710" w:rsidRPr="00F1320E">
        <w:rPr>
          <w:sz w:val="22"/>
          <w:szCs w:val="22"/>
        </w:rPr>
        <w:t>2018:</w:t>
      </w:r>
    </w:p>
    <w:p w:rsidR="0016422A" w:rsidRPr="0016422A" w:rsidRDefault="0016422A" w:rsidP="0016422A">
      <w:pPr>
        <w:rPr>
          <w:sz w:val="16"/>
          <w:szCs w:val="16"/>
        </w:rPr>
      </w:pPr>
    </w:p>
    <w:tbl>
      <w:tblPr>
        <w:tblW w:w="621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4"/>
        <w:gridCol w:w="1034"/>
        <w:gridCol w:w="853"/>
        <w:gridCol w:w="735"/>
        <w:gridCol w:w="1674"/>
      </w:tblGrid>
      <w:tr w:rsidR="00FB3710" w:rsidRPr="00F1320E" w:rsidTr="0016422A">
        <w:trPr>
          <w:cantSplit/>
          <w:trHeight w:val="340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typ nádoby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svoz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ceny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ks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Celkem Kč</w:t>
            </w:r>
          </w:p>
        </w:tc>
      </w:tr>
      <w:tr w:rsidR="00FB3710" w:rsidRPr="00F1320E" w:rsidTr="0016422A">
        <w:trPr>
          <w:trHeight w:val="247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 xml:space="preserve">popelnice </w:t>
            </w:r>
            <w:smartTag w:uri="urn:schemas-microsoft-com:office:smarttags" w:element="metricconverter">
              <w:smartTagPr>
                <w:attr w:name="ProductID" w:val="110 l"/>
              </w:smartTagPr>
              <w:r w:rsidRPr="00F1320E">
                <w:rPr>
                  <w:sz w:val="22"/>
                  <w:szCs w:val="22"/>
                </w:rPr>
                <w:t>110 l</w:t>
              </w:r>
            </w:smartTag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týdenní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F1320E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1320E">
              <w:rPr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16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F1320E">
              <w:rPr>
                <w:sz w:val="22"/>
                <w:szCs w:val="22"/>
              </w:rPr>
              <w:t>49</w:t>
            </w:r>
            <w:r w:rsidR="00D312BA">
              <w:rPr>
                <w:sz w:val="22"/>
                <w:szCs w:val="22"/>
              </w:rPr>
              <w:t> </w:t>
            </w:r>
            <w:r w:rsidRPr="00F1320E">
              <w:rPr>
                <w:sz w:val="22"/>
                <w:szCs w:val="22"/>
              </w:rPr>
              <w:t>920</w:t>
            </w:r>
            <w:r w:rsidR="00D312BA">
              <w:rPr>
                <w:sz w:val="22"/>
                <w:szCs w:val="22"/>
              </w:rPr>
              <w:t>,00</w:t>
            </w:r>
          </w:p>
        </w:tc>
      </w:tr>
      <w:tr w:rsidR="00FB3710" w:rsidRPr="00F1320E" w:rsidTr="0016422A">
        <w:trPr>
          <w:trHeight w:val="247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 xml:space="preserve">popelnice </w:t>
            </w:r>
            <w:smartTag w:uri="urn:schemas-microsoft-com:office:smarttags" w:element="metricconverter">
              <w:smartTagPr>
                <w:attr w:name="ProductID" w:val="110 l"/>
              </w:smartTagPr>
              <w:r w:rsidRPr="00F1320E">
                <w:rPr>
                  <w:sz w:val="22"/>
                  <w:szCs w:val="22"/>
                </w:rPr>
                <w:t>110 l</w:t>
              </w:r>
            </w:smartTag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proofErr w:type="gramStart"/>
            <w:r w:rsidRPr="00F1320E">
              <w:rPr>
                <w:sz w:val="22"/>
                <w:szCs w:val="22"/>
              </w:rPr>
              <w:t>14-denní</w:t>
            </w:r>
            <w:proofErr w:type="gramEnd"/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F1320E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1320E">
              <w:rPr>
                <w:b/>
                <w:bCs/>
                <w:sz w:val="22"/>
                <w:szCs w:val="22"/>
              </w:rPr>
              <w:t>560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527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F1320E">
              <w:rPr>
                <w:sz w:val="22"/>
                <w:szCs w:val="22"/>
              </w:rPr>
              <w:t>822</w:t>
            </w:r>
            <w:r w:rsidR="00D312BA">
              <w:rPr>
                <w:sz w:val="22"/>
                <w:szCs w:val="22"/>
              </w:rPr>
              <w:t> </w:t>
            </w:r>
            <w:r w:rsidRPr="00F1320E">
              <w:rPr>
                <w:sz w:val="22"/>
                <w:szCs w:val="22"/>
              </w:rPr>
              <w:t>120</w:t>
            </w:r>
            <w:r w:rsidR="00D312BA">
              <w:rPr>
                <w:sz w:val="22"/>
                <w:szCs w:val="22"/>
              </w:rPr>
              <w:t>,00</w:t>
            </w:r>
          </w:p>
        </w:tc>
      </w:tr>
      <w:tr w:rsidR="00FB3710" w:rsidRPr="00F1320E" w:rsidTr="0016422A">
        <w:trPr>
          <w:trHeight w:val="247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 xml:space="preserve">kontejner </w:t>
            </w:r>
            <w:smartTag w:uri="urn:schemas-microsoft-com:office:smarttags" w:element="metricconverter">
              <w:smartTagPr>
                <w:attr w:name="ProductID" w:val="1100 l"/>
              </w:smartTagPr>
              <w:r w:rsidRPr="00F1320E">
                <w:rPr>
                  <w:sz w:val="22"/>
                  <w:szCs w:val="22"/>
                </w:rPr>
                <w:t>1100 l</w:t>
              </w:r>
            </w:smartTag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týdenní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F1320E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1320E">
              <w:rPr>
                <w:b/>
                <w:bCs/>
                <w:sz w:val="22"/>
                <w:szCs w:val="22"/>
              </w:rPr>
              <w:t>296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2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F1320E">
              <w:rPr>
                <w:sz w:val="22"/>
                <w:szCs w:val="22"/>
              </w:rPr>
              <w:t>46</w:t>
            </w:r>
            <w:r w:rsidR="00D312BA">
              <w:rPr>
                <w:sz w:val="22"/>
                <w:szCs w:val="22"/>
              </w:rPr>
              <w:t> </w:t>
            </w:r>
            <w:r w:rsidRPr="00F1320E">
              <w:rPr>
                <w:sz w:val="22"/>
                <w:szCs w:val="22"/>
              </w:rPr>
              <w:t>592</w:t>
            </w:r>
            <w:r w:rsidR="00D312BA">
              <w:rPr>
                <w:sz w:val="22"/>
                <w:szCs w:val="22"/>
              </w:rPr>
              <w:t>,00</w:t>
            </w:r>
          </w:p>
        </w:tc>
      </w:tr>
      <w:tr w:rsidR="00FB3710" w:rsidRPr="00F1320E" w:rsidTr="0016422A">
        <w:trPr>
          <w:trHeight w:val="247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 xml:space="preserve">kontejner </w:t>
            </w:r>
            <w:smartTag w:uri="urn:schemas-microsoft-com:office:smarttags" w:element="metricconverter">
              <w:smartTagPr>
                <w:attr w:name="ProductID" w:val="1100 l"/>
              </w:smartTagPr>
              <w:r w:rsidRPr="00F1320E">
                <w:rPr>
                  <w:sz w:val="22"/>
                  <w:szCs w:val="22"/>
                </w:rPr>
                <w:t>1100 l</w:t>
              </w:r>
            </w:smartTag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proofErr w:type="gramStart"/>
            <w:r w:rsidRPr="00F1320E">
              <w:rPr>
                <w:sz w:val="22"/>
                <w:szCs w:val="22"/>
              </w:rPr>
              <w:t>14-denní</w:t>
            </w:r>
            <w:proofErr w:type="gramEnd"/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F1320E">
              <w:rPr>
                <w:b/>
                <w:bCs/>
                <w:sz w:val="22"/>
                <w:szCs w:val="22"/>
              </w:rPr>
              <w:t>11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1320E">
              <w:rPr>
                <w:b/>
                <w:bCs/>
                <w:sz w:val="22"/>
                <w:szCs w:val="22"/>
              </w:rPr>
              <w:t>648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7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F1320E">
              <w:rPr>
                <w:sz w:val="22"/>
                <w:szCs w:val="22"/>
              </w:rPr>
              <w:t>81</w:t>
            </w:r>
            <w:r w:rsidR="00D312BA">
              <w:rPr>
                <w:sz w:val="22"/>
                <w:szCs w:val="22"/>
              </w:rPr>
              <w:t> </w:t>
            </w:r>
            <w:r w:rsidRPr="00F1320E">
              <w:rPr>
                <w:sz w:val="22"/>
                <w:szCs w:val="22"/>
              </w:rPr>
              <w:t>536</w:t>
            </w:r>
            <w:r w:rsidR="00D312BA">
              <w:rPr>
                <w:sz w:val="22"/>
                <w:szCs w:val="22"/>
              </w:rPr>
              <w:t>,00</w:t>
            </w:r>
          </w:p>
        </w:tc>
      </w:tr>
      <w:tr w:rsidR="00FB3710" w:rsidRPr="00F1320E" w:rsidTr="0016422A">
        <w:trPr>
          <w:trHeight w:val="247"/>
          <w:jc w:val="center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rPr>
                <w:sz w:val="22"/>
                <w:szCs w:val="22"/>
              </w:rPr>
            </w:pPr>
            <w:r w:rsidRPr="00F1320E">
              <w:rPr>
                <w:sz w:val="22"/>
                <w:szCs w:val="22"/>
              </w:rPr>
              <w:t>celkem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B3710" w:rsidRPr="00F1320E" w:rsidRDefault="00FB3710" w:rsidP="0016422A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 w:val="22"/>
                <w:szCs w:val="22"/>
              </w:rPr>
            </w:pPr>
            <w:r w:rsidRPr="00F1320E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1320E">
              <w:rPr>
                <w:b/>
                <w:bCs/>
                <w:sz w:val="22"/>
                <w:szCs w:val="22"/>
              </w:rPr>
              <w:t>000</w:t>
            </w:r>
            <w:r w:rsidR="00D312BA">
              <w:rPr>
                <w:b/>
                <w:bCs/>
                <w:sz w:val="22"/>
                <w:szCs w:val="22"/>
              </w:rPr>
              <w:t> </w:t>
            </w:r>
            <w:r w:rsidRPr="00F1320E">
              <w:rPr>
                <w:b/>
                <w:bCs/>
                <w:sz w:val="22"/>
                <w:szCs w:val="22"/>
              </w:rPr>
              <w:t>168</w:t>
            </w:r>
            <w:r w:rsidR="00D312BA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:rsidR="00F1320E" w:rsidRPr="0016422A" w:rsidRDefault="00F1320E" w:rsidP="0016422A">
      <w:pPr>
        <w:rPr>
          <w:sz w:val="16"/>
          <w:szCs w:val="16"/>
        </w:rPr>
      </w:pPr>
    </w:p>
    <w:p w:rsidR="00F1320E" w:rsidRPr="00F1320E" w:rsidRDefault="00F1320E" w:rsidP="0016422A">
      <w:pPr>
        <w:rPr>
          <w:b/>
          <w:caps/>
          <w:sz w:val="22"/>
          <w:szCs w:val="22"/>
        </w:rPr>
      </w:pPr>
      <w:r w:rsidRPr="00F1320E">
        <w:rPr>
          <w:b/>
          <w:caps/>
          <w:sz w:val="22"/>
          <w:szCs w:val="22"/>
        </w:rPr>
        <w:t>PŘEDPOKLÁDANÉ Výdaje:</w:t>
      </w:r>
    </w:p>
    <w:p w:rsidR="00F1320E" w:rsidRPr="00F1320E" w:rsidRDefault="00F1320E" w:rsidP="0016422A">
      <w:pPr>
        <w:pStyle w:val="Textkomente"/>
        <w:spacing w:before="60"/>
        <w:rPr>
          <w:sz w:val="22"/>
          <w:szCs w:val="22"/>
        </w:rPr>
      </w:pPr>
      <w:r w:rsidRPr="00F1320E">
        <w:rPr>
          <w:sz w:val="22"/>
          <w:szCs w:val="22"/>
        </w:rPr>
        <w:t xml:space="preserve">svoz popelnic a kontejnerů (tabulka vzadu)                       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Pr="00F1320E">
        <w:rPr>
          <w:sz w:val="22"/>
          <w:szCs w:val="22"/>
        </w:rPr>
        <w:t>1.000.168</w:t>
      </w:r>
      <w:r w:rsidR="00D312BA"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   </w:t>
      </w:r>
    </w:p>
    <w:p w:rsidR="00F1320E" w:rsidRPr="00F1320E" w:rsidRDefault="00F1320E" w:rsidP="0016422A">
      <w:pPr>
        <w:pStyle w:val="Textkomente"/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 xml:space="preserve">provoz sběrného dvora                                                          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  <w:t xml:space="preserve">   </w:t>
      </w:r>
      <w:r w:rsidRPr="00F1320E">
        <w:rPr>
          <w:sz w:val="22"/>
          <w:szCs w:val="22"/>
        </w:rPr>
        <w:t>270.000,</w:t>
      </w:r>
      <w:r w:rsidR="00D312BA">
        <w:rPr>
          <w:sz w:val="22"/>
          <w:szCs w:val="22"/>
        </w:rPr>
        <w:t>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pStyle w:val="Textkomente"/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>svoz odpadkových košů v katastru městyse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  <w:t xml:space="preserve">   </w:t>
      </w:r>
      <w:r w:rsidRPr="00F1320E">
        <w:rPr>
          <w:sz w:val="22"/>
          <w:szCs w:val="22"/>
        </w:rPr>
        <w:t>150.000</w:t>
      </w:r>
      <w:r w:rsidR="00D312BA"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>mzdy (správce u kontejneru)</w:t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</w:r>
      <w:r w:rsidRPr="00F1320E">
        <w:rPr>
          <w:sz w:val="22"/>
          <w:szCs w:val="22"/>
        </w:rPr>
        <w:tab/>
        <w:t xml:space="preserve"> </w:t>
      </w:r>
      <w:r w:rsidRPr="00F1320E">
        <w:rPr>
          <w:sz w:val="22"/>
          <w:szCs w:val="22"/>
        </w:rPr>
        <w:tab/>
        <w:t xml:space="preserve">  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  <w:t xml:space="preserve">     </w:t>
      </w:r>
      <w:r w:rsidRPr="00F1320E">
        <w:rPr>
          <w:sz w:val="22"/>
          <w:szCs w:val="22"/>
        </w:rPr>
        <w:t>60.000</w:t>
      </w:r>
      <w:r w:rsidR="00D312BA"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 xml:space="preserve">elektrická energie                                                                      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  <w:t xml:space="preserve">       </w:t>
      </w:r>
      <w:r w:rsidRPr="00F1320E">
        <w:rPr>
          <w:sz w:val="22"/>
          <w:szCs w:val="22"/>
        </w:rPr>
        <w:t>9.000</w:t>
      </w:r>
      <w:r w:rsidR="00D312BA"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</w:t>
      </w:r>
    </w:p>
    <w:p w:rsidR="00F1320E" w:rsidRPr="00F1320E" w:rsidRDefault="00F1320E" w:rsidP="0016422A">
      <w:pPr>
        <w:spacing w:before="20"/>
        <w:rPr>
          <w:sz w:val="22"/>
          <w:szCs w:val="22"/>
          <w:u w:val="single"/>
        </w:rPr>
      </w:pPr>
      <w:r w:rsidRPr="00F1320E">
        <w:rPr>
          <w:sz w:val="22"/>
          <w:szCs w:val="22"/>
          <w:u w:val="single"/>
        </w:rPr>
        <w:t>investiční transfery (členský příspěvek)</w:t>
      </w:r>
      <w:r w:rsidRPr="00F1320E">
        <w:rPr>
          <w:sz w:val="22"/>
          <w:szCs w:val="22"/>
          <w:u w:val="single"/>
        </w:rPr>
        <w:tab/>
        <w:t xml:space="preserve">                                 </w:t>
      </w:r>
      <w:r w:rsidR="00D312BA">
        <w:rPr>
          <w:sz w:val="22"/>
          <w:szCs w:val="22"/>
          <w:u w:val="single"/>
        </w:rPr>
        <w:tab/>
      </w:r>
      <w:r w:rsidR="00D312BA">
        <w:rPr>
          <w:sz w:val="22"/>
          <w:szCs w:val="22"/>
          <w:u w:val="single"/>
        </w:rPr>
        <w:tab/>
      </w:r>
      <w:r w:rsidR="00D312BA">
        <w:rPr>
          <w:sz w:val="22"/>
          <w:szCs w:val="22"/>
          <w:u w:val="single"/>
        </w:rPr>
        <w:tab/>
      </w:r>
      <w:r w:rsidR="00D312BA">
        <w:rPr>
          <w:sz w:val="22"/>
          <w:szCs w:val="22"/>
          <w:u w:val="single"/>
        </w:rPr>
        <w:tab/>
        <w:t xml:space="preserve">     </w:t>
      </w:r>
      <w:r w:rsidRPr="00F1320E">
        <w:rPr>
          <w:sz w:val="22"/>
          <w:szCs w:val="22"/>
          <w:u w:val="single"/>
        </w:rPr>
        <w:t>10.290</w:t>
      </w:r>
      <w:r w:rsidR="00D312BA">
        <w:rPr>
          <w:sz w:val="22"/>
          <w:szCs w:val="22"/>
          <w:u w:val="single"/>
        </w:rPr>
        <w:t>,00</w:t>
      </w:r>
      <w:r w:rsidRPr="00F1320E">
        <w:rPr>
          <w:sz w:val="22"/>
          <w:szCs w:val="22"/>
          <w:u w:val="single"/>
        </w:rPr>
        <w:t xml:space="preserve"> Kč</w:t>
      </w:r>
    </w:p>
    <w:p w:rsidR="00F1320E" w:rsidRPr="00F1320E" w:rsidRDefault="00F1320E" w:rsidP="0016422A">
      <w:pPr>
        <w:pStyle w:val="Nadpis7"/>
        <w:spacing w:before="60"/>
        <w:rPr>
          <w:sz w:val="22"/>
          <w:szCs w:val="22"/>
        </w:rPr>
      </w:pPr>
      <w:r w:rsidRPr="00F1320E">
        <w:rPr>
          <w:sz w:val="22"/>
          <w:szCs w:val="22"/>
        </w:rPr>
        <w:t xml:space="preserve">Předpokládané výdaje celkem                                           </w:t>
      </w:r>
      <w:r w:rsidRPr="00F1320E">
        <w:rPr>
          <w:sz w:val="22"/>
          <w:szCs w:val="22"/>
        </w:rPr>
        <w:tab/>
        <w:t xml:space="preserve">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</w:r>
      <w:r w:rsidRPr="00F1320E">
        <w:rPr>
          <w:sz w:val="22"/>
          <w:szCs w:val="22"/>
        </w:rPr>
        <w:t>1.499.458</w:t>
      </w:r>
      <w:r w:rsidR="00D312BA">
        <w:rPr>
          <w:sz w:val="22"/>
          <w:szCs w:val="22"/>
        </w:rPr>
        <w:t>,00</w:t>
      </w:r>
      <w:r w:rsidRPr="00F1320E">
        <w:rPr>
          <w:sz w:val="22"/>
          <w:szCs w:val="22"/>
        </w:rPr>
        <w:t xml:space="preserve"> Kč</w:t>
      </w:r>
    </w:p>
    <w:p w:rsidR="00F1320E" w:rsidRPr="0016422A" w:rsidRDefault="00F1320E" w:rsidP="0016422A">
      <w:pPr>
        <w:pStyle w:val="Nadpis2"/>
        <w:spacing w:before="240"/>
        <w:rPr>
          <w:b/>
          <w:bCs/>
          <w:sz w:val="22"/>
          <w:szCs w:val="22"/>
        </w:rPr>
      </w:pPr>
      <w:r w:rsidRPr="00F1320E">
        <w:rPr>
          <w:b/>
          <w:bCs/>
          <w:sz w:val="22"/>
          <w:szCs w:val="22"/>
        </w:rPr>
        <w:t>Výpočet výše poplatku na jednoho obyvatele na rok 2019:</w:t>
      </w:r>
    </w:p>
    <w:p w:rsidR="00F1320E" w:rsidRPr="00F1320E" w:rsidRDefault="00F1320E" w:rsidP="0016422A">
      <w:pPr>
        <w:pStyle w:val="Nadpis7"/>
        <w:spacing w:before="60"/>
        <w:rPr>
          <w:b w:val="0"/>
          <w:bCs w:val="0"/>
          <w:sz w:val="22"/>
          <w:szCs w:val="22"/>
        </w:rPr>
      </w:pPr>
      <w:r w:rsidRPr="00F1320E">
        <w:rPr>
          <w:b w:val="0"/>
          <w:bCs w:val="0"/>
          <w:sz w:val="22"/>
          <w:szCs w:val="22"/>
        </w:rPr>
        <w:t xml:space="preserve">- předpokládané výdaje celkem                                            </w:t>
      </w:r>
      <w:r w:rsidR="00D312BA">
        <w:rPr>
          <w:b w:val="0"/>
          <w:bCs w:val="0"/>
          <w:sz w:val="22"/>
          <w:szCs w:val="22"/>
        </w:rPr>
        <w:tab/>
      </w:r>
      <w:r w:rsidR="00D312BA">
        <w:rPr>
          <w:b w:val="0"/>
          <w:bCs w:val="0"/>
          <w:sz w:val="22"/>
          <w:szCs w:val="22"/>
        </w:rPr>
        <w:tab/>
        <w:t xml:space="preserve">       </w:t>
      </w:r>
      <w:r w:rsidRPr="00F1320E">
        <w:rPr>
          <w:bCs w:val="0"/>
          <w:sz w:val="22"/>
          <w:szCs w:val="22"/>
        </w:rPr>
        <w:t>1.499.458</w:t>
      </w:r>
      <w:r w:rsidR="00D312BA">
        <w:rPr>
          <w:sz w:val="22"/>
          <w:szCs w:val="22"/>
        </w:rPr>
        <w:t xml:space="preserve">,00 </w:t>
      </w:r>
      <w:r w:rsidRPr="00F1320E">
        <w:rPr>
          <w:sz w:val="22"/>
          <w:szCs w:val="22"/>
        </w:rPr>
        <w:t>Kč</w:t>
      </w:r>
    </w:p>
    <w:p w:rsidR="00F1320E" w:rsidRPr="00F1320E" w:rsidRDefault="00F1320E" w:rsidP="0016422A">
      <w:pPr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>- počet obyvatel ke dni 11.</w:t>
      </w:r>
      <w:r w:rsidR="00D312BA">
        <w:rPr>
          <w:sz w:val="22"/>
          <w:szCs w:val="22"/>
        </w:rPr>
        <w:t xml:space="preserve"> </w:t>
      </w:r>
      <w:r w:rsidRPr="00F1320E">
        <w:rPr>
          <w:sz w:val="22"/>
          <w:szCs w:val="22"/>
        </w:rPr>
        <w:t>12.</w:t>
      </w:r>
      <w:r w:rsidR="00D312BA">
        <w:rPr>
          <w:sz w:val="22"/>
          <w:szCs w:val="22"/>
        </w:rPr>
        <w:t xml:space="preserve"> </w:t>
      </w:r>
      <w:r w:rsidRPr="00F1320E">
        <w:rPr>
          <w:sz w:val="22"/>
          <w:szCs w:val="22"/>
        </w:rPr>
        <w:t xml:space="preserve">2018                                    </w:t>
      </w:r>
      <w:r w:rsidRPr="00F1320E">
        <w:rPr>
          <w:b/>
          <w:bCs/>
          <w:sz w:val="22"/>
          <w:szCs w:val="22"/>
        </w:rPr>
        <w:t xml:space="preserve">        </w:t>
      </w:r>
      <w:r w:rsidRPr="00F1320E">
        <w:rPr>
          <w:b/>
          <w:bCs/>
          <w:sz w:val="22"/>
          <w:szCs w:val="22"/>
        </w:rPr>
        <w:tab/>
      </w:r>
      <w:r w:rsidR="00D312BA">
        <w:rPr>
          <w:b/>
          <w:bCs/>
          <w:sz w:val="22"/>
          <w:szCs w:val="22"/>
        </w:rPr>
        <w:tab/>
      </w:r>
      <w:r w:rsidR="00D312BA">
        <w:rPr>
          <w:b/>
          <w:bCs/>
          <w:sz w:val="22"/>
          <w:szCs w:val="22"/>
        </w:rPr>
        <w:tab/>
        <w:t xml:space="preserve">  </w:t>
      </w:r>
      <w:r w:rsidRPr="00F1320E">
        <w:rPr>
          <w:b/>
          <w:bCs/>
          <w:sz w:val="22"/>
          <w:szCs w:val="22"/>
        </w:rPr>
        <w:t>2043</w:t>
      </w:r>
    </w:p>
    <w:p w:rsidR="00F1320E" w:rsidRPr="00F1320E" w:rsidRDefault="00F1320E" w:rsidP="0016422A">
      <w:pPr>
        <w:spacing w:before="20"/>
        <w:rPr>
          <w:sz w:val="22"/>
          <w:szCs w:val="22"/>
        </w:rPr>
      </w:pPr>
      <w:r w:rsidRPr="00F1320E">
        <w:rPr>
          <w:sz w:val="22"/>
          <w:szCs w:val="22"/>
        </w:rPr>
        <w:t xml:space="preserve">- výdaje celkem na 1 obyvatele                                            </w:t>
      </w:r>
      <w:r w:rsidR="00D312BA">
        <w:rPr>
          <w:sz w:val="22"/>
          <w:szCs w:val="22"/>
        </w:rPr>
        <w:tab/>
      </w:r>
      <w:r w:rsidR="00D312BA">
        <w:rPr>
          <w:sz w:val="22"/>
          <w:szCs w:val="22"/>
        </w:rPr>
        <w:tab/>
        <w:t xml:space="preserve">                 </w:t>
      </w:r>
      <w:r w:rsidRPr="00F1320E">
        <w:rPr>
          <w:b/>
          <w:sz w:val="22"/>
          <w:szCs w:val="22"/>
        </w:rPr>
        <w:t>733</w:t>
      </w:r>
      <w:r w:rsidRPr="00F1320E">
        <w:rPr>
          <w:b/>
          <w:bCs/>
          <w:sz w:val="22"/>
          <w:szCs w:val="22"/>
        </w:rPr>
        <w:t>,95</w:t>
      </w:r>
      <w:r w:rsidR="00D312BA">
        <w:rPr>
          <w:b/>
          <w:bCs/>
          <w:sz w:val="22"/>
          <w:szCs w:val="22"/>
        </w:rPr>
        <w:t xml:space="preserve"> Kč</w:t>
      </w:r>
      <w:r w:rsidRPr="00F1320E">
        <w:rPr>
          <w:b/>
          <w:bCs/>
          <w:sz w:val="22"/>
          <w:szCs w:val="22"/>
        </w:rPr>
        <w:t>/obyvatele/rok</w:t>
      </w:r>
      <w:r w:rsidRPr="00F1320E">
        <w:rPr>
          <w:sz w:val="22"/>
          <w:szCs w:val="22"/>
        </w:rPr>
        <w:t xml:space="preserve">     </w:t>
      </w:r>
    </w:p>
    <w:p w:rsidR="00F1320E" w:rsidRPr="00F1320E" w:rsidRDefault="00F1320E" w:rsidP="0016422A">
      <w:pPr>
        <w:pStyle w:val="Textkomente"/>
        <w:spacing w:before="120"/>
        <w:rPr>
          <w:sz w:val="22"/>
          <w:szCs w:val="22"/>
        </w:rPr>
      </w:pPr>
      <w:r w:rsidRPr="00F1320E">
        <w:rPr>
          <w:sz w:val="22"/>
          <w:szCs w:val="22"/>
        </w:rPr>
        <w:t>Částka je oproti loňské kalkulaci 636,45 Kč vyšší o 97,50 Kč. U popelnic a kontejnerů jsou započteny ceny za svozy plných nádob v maximální výši. Cena za vývoz nádoby se liší dle přesné váhy odpadu za 1 svoz. Počet obyvatel platících odpady se oproti loňskému roku snížil o 6 osob.</w:t>
      </w:r>
    </w:p>
    <w:p w:rsidR="00F1320E" w:rsidRPr="00F1320E" w:rsidRDefault="00F1320E" w:rsidP="0016422A">
      <w:pPr>
        <w:pStyle w:val="Nadpis1"/>
        <w:spacing w:before="120"/>
        <w:jc w:val="both"/>
        <w:rPr>
          <w:bCs/>
          <w:caps/>
          <w:sz w:val="22"/>
          <w:szCs w:val="22"/>
        </w:rPr>
      </w:pPr>
      <w:r w:rsidRPr="00F1320E">
        <w:rPr>
          <w:bCs/>
          <w:sz w:val="22"/>
          <w:szCs w:val="22"/>
        </w:rPr>
        <w:t xml:space="preserve">Část C: </w:t>
      </w:r>
      <w:r w:rsidRPr="00F1320E">
        <w:rPr>
          <w:bCs/>
          <w:iCs/>
          <w:sz w:val="22"/>
          <w:szCs w:val="22"/>
        </w:rPr>
        <w:t>Návrh stanovení poplatku na rok 2019</w:t>
      </w:r>
      <w:r w:rsidRPr="00F1320E">
        <w:rPr>
          <w:bCs/>
          <w:sz w:val="22"/>
          <w:szCs w:val="22"/>
        </w:rPr>
        <w:t xml:space="preserve"> </w:t>
      </w:r>
    </w:p>
    <w:p w:rsidR="00F1320E" w:rsidRPr="00F1320E" w:rsidRDefault="00F1320E" w:rsidP="0016422A">
      <w:pPr>
        <w:pStyle w:val="Normal"/>
        <w:spacing w:before="60" w:after="120"/>
        <w:jc w:val="both"/>
        <w:rPr>
          <w:rFonts w:ascii="Times New Roman" w:hAnsi="Times New Roman" w:cs="Times New Roman"/>
          <w:sz w:val="22"/>
          <w:szCs w:val="22"/>
        </w:rPr>
      </w:pPr>
      <w:r w:rsidRPr="00F1320E">
        <w:rPr>
          <w:rFonts w:ascii="Times New Roman" w:hAnsi="Times New Roman" w:cs="Times New Roman"/>
          <w:sz w:val="22"/>
          <w:szCs w:val="22"/>
        </w:rPr>
        <w:t>Poplatek se platí obci, na jejímž území má fyzická osoba trvalý pobyt nebo se na jejím území nachází stavba určená nebo sloužící k individuální rekreaci.</w:t>
      </w:r>
    </w:p>
    <w:p w:rsidR="00F1320E" w:rsidRPr="00F1320E" w:rsidRDefault="00F1320E" w:rsidP="0016422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b/>
          <w:sz w:val="22"/>
          <w:szCs w:val="22"/>
        </w:rPr>
      </w:pPr>
      <w:r w:rsidRPr="00F1320E">
        <w:rPr>
          <w:b/>
          <w:sz w:val="22"/>
          <w:szCs w:val="22"/>
        </w:rPr>
        <w:t>Návrh poplatku na rok 201</w:t>
      </w:r>
      <w:r w:rsidR="0016422A">
        <w:rPr>
          <w:b/>
          <w:sz w:val="22"/>
          <w:szCs w:val="22"/>
        </w:rPr>
        <w:t>9</w:t>
      </w:r>
      <w:r w:rsidRPr="00F1320E">
        <w:rPr>
          <w:b/>
          <w:sz w:val="22"/>
          <w:szCs w:val="22"/>
        </w:rPr>
        <w:t xml:space="preserve"> ve výši </w:t>
      </w:r>
      <w:r w:rsidR="00D312BA">
        <w:rPr>
          <w:b/>
          <w:sz w:val="22"/>
          <w:szCs w:val="22"/>
        </w:rPr>
        <w:t>520,00</w:t>
      </w:r>
      <w:r w:rsidRPr="00F1320E">
        <w:rPr>
          <w:b/>
          <w:sz w:val="22"/>
          <w:szCs w:val="22"/>
        </w:rPr>
        <w:t xml:space="preserve"> Kč/osobu a rok. </w:t>
      </w:r>
    </w:p>
    <w:p w:rsidR="00F1320E" w:rsidRPr="00F1320E" w:rsidRDefault="00F1320E" w:rsidP="0016422A">
      <w:pPr>
        <w:pStyle w:val="Normal"/>
        <w:jc w:val="both"/>
        <w:rPr>
          <w:rFonts w:ascii="Times New Roman" w:hAnsi="Times New Roman" w:cs="Times New Roman"/>
          <w:sz w:val="22"/>
          <w:szCs w:val="22"/>
        </w:rPr>
      </w:pPr>
      <w:r w:rsidRPr="00F1320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F02D5" w:rsidRPr="0016422A" w:rsidRDefault="00F1320E" w:rsidP="0016422A">
      <w:pPr>
        <w:rPr>
          <w:sz w:val="22"/>
          <w:szCs w:val="22"/>
        </w:rPr>
      </w:pPr>
      <w:r w:rsidRPr="00F1320E">
        <w:rPr>
          <w:sz w:val="22"/>
          <w:szCs w:val="22"/>
        </w:rPr>
        <w:t>V Okříškách 11.</w:t>
      </w:r>
      <w:r w:rsidR="0016422A">
        <w:rPr>
          <w:sz w:val="22"/>
          <w:szCs w:val="22"/>
        </w:rPr>
        <w:t xml:space="preserve"> </w:t>
      </w:r>
      <w:r w:rsidRPr="00F1320E">
        <w:rPr>
          <w:sz w:val="22"/>
          <w:szCs w:val="22"/>
        </w:rPr>
        <w:t>12.</w:t>
      </w:r>
      <w:r w:rsidR="0016422A">
        <w:rPr>
          <w:sz w:val="22"/>
          <w:szCs w:val="22"/>
        </w:rPr>
        <w:t xml:space="preserve"> </w:t>
      </w:r>
      <w:r w:rsidRPr="00F1320E">
        <w:rPr>
          <w:sz w:val="22"/>
          <w:szCs w:val="22"/>
        </w:rPr>
        <w:t xml:space="preserve">2018                      </w:t>
      </w:r>
      <w:r w:rsidR="00D312BA">
        <w:rPr>
          <w:sz w:val="22"/>
          <w:szCs w:val="22"/>
        </w:rPr>
        <w:t xml:space="preserve">                  </w:t>
      </w:r>
      <w:r w:rsidR="0016422A">
        <w:rPr>
          <w:sz w:val="22"/>
          <w:szCs w:val="22"/>
        </w:rPr>
        <w:tab/>
      </w:r>
      <w:r w:rsidR="0016422A">
        <w:rPr>
          <w:sz w:val="22"/>
          <w:szCs w:val="22"/>
        </w:rPr>
        <w:tab/>
      </w:r>
      <w:r w:rsidR="00D312BA">
        <w:rPr>
          <w:sz w:val="22"/>
          <w:szCs w:val="22"/>
        </w:rPr>
        <w:t xml:space="preserve">Zpracovala: </w:t>
      </w:r>
      <w:r w:rsidRPr="00F1320E">
        <w:rPr>
          <w:sz w:val="22"/>
          <w:szCs w:val="22"/>
        </w:rPr>
        <w:t>Velcová</w:t>
      </w:r>
    </w:p>
    <w:p w:rsidR="00C55E58" w:rsidRDefault="00C55E58" w:rsidP="00B22098">
      <w:pPr>
        <w:rPr>
          <w:sz w:val="22"/>
          <w:szCs w:val="22"/>
        </w:rPr>
      </w:pPr>
    </w:p>
    <w:p w:rsidR="0016422A" w:rsidRDefault="0016422A" w:rsidP="00B22098">
      <w:pPr>
        <w:rPr>
          <w:sz w:val="22"/>
          <w:szCs w:val="22"/>
        </w:rPr>
      </w:pPr>
    </w:p>
    <w:p w:rsidR="0016422A" w:rsidRPr="002F6965" w:rsidRDefault="0016422A" w:rsidP="00B22098">
      <w:pPr>
        <w:rPr>
          <w:sz w:val="22"/>
          <w:szCs w:val="22"/>
        </w:rPr>
      </w:pPr>
    </w:p>
    <w:p w:rsidR="00BE42EB" w:rsidRPr="002F6965" w:rsidRDefault="00BE42EB" w:rsidP="00BE42EB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F6965">
        <w:rPr>
          <w:b/>
          <w:sz w:val="22"/>
          <w:szCs w:val="22"/>
          <w:u w:val="single"/>
        </w:rPr>
        <w:t>Návrh usnesení:</w:t>
      </w:r>
    </w:p>
    <w:p w:rsidR="00BE42EB" w:rsidRPr="002F6965" w:rsidRDefault="00BE42EB" w:rsidP="00BE42EB">
      <w:pPr>
        <w:spacing w:before="60"/>
        <w:jc w:val="both"/>
        <w:rPr>
          <w:b/>
          <w:bCs/>
          <w:sz w:val="22"/>
          <w:szCs w:val="22"/>
        </w:rPr>
      </w:pPr>
      <w:r w:rsidRPr="002F6965">
        <w:rPr>
          <w:b/>
          <w:bCs/>
          <w:sz w:val="22"/>
          <w:szCs w:val="22"/>
        </w:rPr>
        <w:t>Zastupitelstvo městyse:</w:t>
      </w:r>
    </w:p>
    <w:p w:rsidR="00BE42EB" w:rsidRPr="002F6965" w:rsidRDefault="00BE42EB" w:rsidP="00BE42EB">
      <w:pPr>
        <w:numPr>
          <w:ilvl w:val="0"/>
          <w:numId w:val="4"/>
        </w:numPr>
        <w:spacing w:before="60"/>
        <w:jc w:val="both"/>
        <w:rPr>
          <w:b/>
          <w:bCs/>
          <w:sz w:val="22"/>
          <w:szCs w:val="22"/>
        </w:rPr>
      </w:pPr>
      <w:r w:rsidRPr="002F6965">
        <w:rPr>
          <w:b/>
          <w:bCs/>
          <w:sz w:val="22"/>
          <w:szCs w:val="22"/>
        </w:rPr>
        <w:t xml:space="preserve">bere na vědomí </w:t>
      </w:r>
      <w:r w:rsidR="00B22098">
        <w:rPr>
          <w:b/>
          <w:bCs/>
          <w:sz w:val="22"/>
          <w:szCs w:val="22"/>
        </w:rPr>
        <w:t xml:space="preserve">předloženou </w:t>
      </w:r>
      <w:r w:rsidR="00A46465" w:rsidRPr="002F6965">
        <w:rPr>
          <w:b/>
          <w:bCs/>
          <w:sz w:val="22"/>
          <w:szCs w:val="22"/>
        </w:rPr>
        <w:t xml:space="preserve">bilanci </w:t>
      </w:r>
      <w:r w:rsidRPr="002F6965">
        <w:rPr>
          <w:b/>
          <w:bCs/>
          <w:sz w:val="22"/>
          <w:szCs w:val="22"/>
        </w:rPr>
        <w:t xml:space="preserve">systému nakládání s </w:t>
      </w:r>
      <w:r w:rsidR="005F226A" w:rsidRPr="002F6965">
        <w:rPr>
          <w:b/>
          <w:bCs/>
          <w:sz w:val="22"/>
          <w:szCs w:val="22"/>
        </w:rPr>
        <w:t>odpady</w:t>
      </w:r>
      <w:r w:rsidR="0016422A">
        <w:rPr>
          <w:b/>
          <w:bCs/>
          <w:sz w:val="22"/>
          <w:szCs w:val="22"/>
        </w:rPr>
        <w:t xml:space="preserve"> za rok 2018</w:t>
      </w:r>
      <w:r w:rsidR="00B22098">
        <w:rPr>
          <w:b/>
          <w:bCs/>
          <w:sz w:val="22"/>
          <w:szCs w:val="22"/>
        </w:rPr>
        <w:t xml:space="preserve"> </w:t>
      </w:r>
      <w:r w:rsidR="0016422A">
        <w:rPr>
          <w:b/>
          <w:bCs/>
          <w:sz w:val="22"/>
          <w:szCs w:val="22"/>
        </w:rPr>
        <w:t>a kalkulaci nákladů pro rok 2019</w:t>
      </w:r>
      <w:r w:rsidRPr="002F6965">
        <w:rPr>
          <w:b/>
          <w:bCs/>
          <w:sz w:val="22"/>
          <w:szCs w:val="22"/>
        </w:rPr>
        <w:t>,</w:t>
      </w:r>
    </w:p>
    <w:p w:rsidR="00451C86" w:rsidRPr="002F6965" w:rsidRDefault="00BE42EB" w:rsidP="00466056">
      <w:pPr>
        <w:numPr>
          <w:ilvl w:val="0"/>
          <w:numId w:val="4"/>
        </w:numPr>
        <w:spacing w:before="60"/>
        <w:jc w:val="both"/>
        <w:rPr>
          <w:b/>
          <w:bCs/>
          <w:sz w:val="22"/>
          <w:szCs w:val="22"/>
        </w:rPr>
      </w:pPr>
      <w:r w:rsidRPr="002F6965">
        <w:rPr>
          <w:b/>
          <w:bCs/>
          <w:sz w:val="22"/>
          <w:szCs w:val="22"/>
        </w:rPr>
        <w:t>schvaluje místní poplatek za provoz systému shromažďování, sběru, přepravy, třídění, využívání a odstraňování</w:t>
      </w:r>
      <w:r w:rsidR="00A46465" w:rsidRPr="002F6965">
        <w:rPr>
          <w:b/>
          <w:bCs/>
          <w:sz w:val="22"/>
          <w:szCs w:val="22"/>
        </w:rPr>
        <w:t xml:space="preserve"> komunálních </w:t>
      </w:r>
      <w:r w:rsidR="0016422A">
        <w:rPr>
          <w:b/>
          <w:bCs/>
          <w:sz w:val="22"/>
          <w:szCs w:val="22"/>
        </w:rPr>
        <w:t>odpadů pro rok 2019</w:t>
      </w:r>
      <w:r w:rsidRPr="002F6965">
        <w:rPr>
          <w:b/>
          <w:bCs/>
          <w:sz w:val="22"/>
          <w:szCs w:val="22"/>
        </w:rPr>
        <w:t xml:space="preserve"> ve výši </w:t>
      </w:r>
      <w:r w:rsidR="0016422A">
        <w:rPr>
          <w:b/>
          <w:bCs/>
          <w:sz w:val="22"/>
          <w:szCs w:val="22"/>
        </w:rPr>
        <w:t>52</w:t>
      </w:r>
      <w:r w:rsidR="00BB2390" w:rsidRPr="002F6965">
        <w:rPr>
          <w:b/>
          <w:bCs/>
          <w:sz w:val="22"/>
          <w:szCs w:val="22"/>
        </w:rPr>
        <w:t>0</w:t>
      </w:r>
      <w:r w:rsidRPr="002F6965">
        <w:rPr>
          <w:b/>
          <w:bCs/>
          <w:sz w:val="22"/>
          <w:szCs w:val="22"/>
        </w:rPr>
        <w:t>,- Kč</w:t>
      </w:r>
      <w:r w:rsidR="00B22098">
        <w:rPr>
          <w:b/>
          <w:bCs/>
          <w:sz w:val="22"/>
          <w:szCs w:val="22"/>
        </w:rPr>
        <w:t>/osoba/rok</w:t>
      </w:r>
      <w:r w:rsidRPr="002F6965">
        <w:rPr>
          <w:b/>
          <w:bCs/>
          <w:sz w:val="22"/>
          <w:szCs w:val="22"/>
        </w:rPr>
        <w:t>.</w:t>
      </w:r>
    </w:p>
    <w:sectPr w:rsidR="00451C86" w:rsidRPr="002F6965" w:rsidSect="0085708A">
      <w:pgSz w:w="11907" w:h="16840" w:code="9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71A41"/>
    <w:multiLevelType w:val="singleLevel"/>
    <w:tmpl w:val="EDE64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82F2CBF"/>
    <w:multiLevelType w:val="hybridMultilevel"/>
    <w:tmpl w:val="98661B62"/>
    <w:lvl w:ilvl="0" w:tplc="0F800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E3268"/>
    <w:multiLevelType w:val="hybridMultilevel"/>
    <w:tmpl w:val="A13889DE"/>
    <w:lvl w:ilvl="0" w:tplc="B47C6A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18C0"/>
    <w:multiLevelType w:val="hybridMultilevel"/>
    <w:tmpl w:val="CF0A43D4"/>
    <w:lvl w:ilvl="0" w:tplc="568496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63078"/>
    <w:multiLevelType w:val="hybridMultilevel"/>
    <w:tmpl w:val="8BA26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B2745"/>
    <w:multiLevelType w:val="singleLevel"/>
    <w:tmpl w:val="77E879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4FE96947"/>
    <w:multiLevelType w:val="hybridMultilevel"/>
    <w:tmpl w:val="18F6EEF2"/>
    <w:lvl w:ilvl="0" w:tplc="EAF684BE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3D"/>
    <w:rsid w:val="0000080A"/>
    <w:rsid w:val="00017C31"/>
    <w:rsid w:val="00022A06"/>
    <w:rsid w:val="0006347E"/>
    <w:rsid w:val="00082A0B"/>
    <w:rsid w:val="000B37ED"/>
    <w:rsid w:val="000D2839"/>
    <w:rsid w:val="0011043D"/>
    <w:rsid w:val="001379F0"/>
    <w:rsid w:val="001513C0"/>
    <w:rsid w:val="0016422A"/>
    <w:rsid w:val="0019744E"/>
    <w:rsid w:val="001B49C4"/>
    <w:rsid w:val="001E3544"/>
    <w:rsid w:val="001F48EB"/>
    <w:rsid w:val="001F7981"/>
    <w:rsid w:val="00201927"/>
    <w:rsid w:val="0022616E"/>
    <w:rsid w:val="0022781D"/>
    <w:rsid w:val="0023046B"/>
    <w:rsid w:val="00251AA1"/>
    <w:rsid w:val="0027052B"/>
    <w:rsid w:val="002A02E2"/>
    <w:rsid w:val="002B4634"/>
    <w:rsid w:val="002C02B4"/>
    <w:rsid w:val="002D338E"/>
    <w:rsid w:val="002F6965"/>
    <w:rsid w:val="003171B8"/>
    <w:rsid w:val="00335AF7"/>
    <w:rsid w:val="00347ECF"/>
    <w:rsid w:val="003C3B45"/>
    <w:rsid w:val="003D2E8A"/>
    <w:rsid w:val="003F64E4"/>
    <w:rsid w:val="003F6AA5"/>
    <w:rsid w:val="003F6AF7"/>
    <w:rsid w:val="00424DE3"/>
    <w:rsid w:val="004271C6"/>
    <w:rsid w:val="00441366"/>
    <w:rsid w:val="00451C86"/>
    <w:rsid w:val="00466056"/>
    <w:rsid w:val="00483615"/>
    <w:rsid w:val="004F2122"/>
    <w:rsid w:val="004F3019"/>
    <w:rsid w:val="004F5963"/>
    <w:rsid w:val="005026E7"/>
    <w:rsid w:val="005066DB"/>
    <w:rsid w:val="00507854"/>
    <w:rsid w:val="00513B0E"/>
    <w:rsid w:val="00547FFC"/>
    <w:rsid w:val="005D4042"/>
    <w:rsid w:val="005F226A"/>
    <w:rsid w:val="006416AF"/>
    <w:rsid w:val="006656C5"/>
    <w:rsid w:val="006E0A16"/>
    <w:rsid w:val="00700698"/>
    <w:rsid w:val="007674A2"/>
    <w:rsid w:val="007702C2"/>
    <w:rsid w:val="00782280"/>
    <w:rsid w:val="007863D6"/>
    <w:rsid w:val="008079A2"/>
    <w:rsid w:val="008204AE"/>
    <w:rsid w:val="00825148"/>
    <w:rsid w:val="008411BB"/>
    <w:rsid w:val="00852F8C"/>
    <w:rsid w:val="0085708A"/>
    <w:rsid w:val="00875D41"/>
    <w:rsid w:val="00881D73"/>
    <w:rsid w:val="008A18E9"/>
    <w:rsid w:val="008E645C"/>
    <w:rsid w:val="00925E13"/>
    <w:rsid w:val="00935534"/>
    <w:rsid w:val="00957F06"/>
    <w:rsid w:val="00977B41"/>
    <w:rsid w:val="009C6B80"/>
    <w:rsid w:val="00A151AD"/>
    <w:rsid w:val="00A234F1"/>
    <w:rsid w:val="00A35D48"/>
    <w:rsid w:val="00A46465"/>
    <w:rsid w:val="00A53613"/>
    <w:rsid w:val="00A61B38"/>
    <w:rsid w:val="00A827DD"/>
    <w:rsid w:val="00AC0BA9"/>
    <w:rsid w:val="00AE1DF8"/>
    <w:rsid w:val="00AF0CE3"/>
    <w:rsid w:val="00B03369"/>
    <w:rsid w:val="00B122A8"/>
    <w:rsid w:val="00B22098"/>
    <w:rsid w:val="00B65230"/>
    <w:rsid w:val="00B849A3"/>
    <w:rsid w:val="00BB2390"/>
    <w:rsid w:val="00BB43AC"/>
    <w:rsid w:val="00BC21D0"/>
    <w:rsid w:val="00BE1952"/>
    <w:rsid w:val="00BE42EB"/>
    <w:rsid w:val="00C10B25"/>
    <w:rsid w:val="00C31FFF"/>
    <w:rsid w:val="00C4624D"/>
    <w:rsid w:val="00C55E58"/>
    <w:rsid w:val="00C56D32"/>
    <w:rsid w:val="00C740C3"/>
    <w:rsid w:val="00C85184"/>
    <w:rsid w:val="00CA01C6"/>
    <w:rsid w:val="00CA5444"/>
    <w:rsid w:val="00D312BA"/>
    <w:rsid w:val="00D35269"/>
    <w:rsid w:val="00D66565"/>
    <w:rsid w:val="00D94041"/>
    <w:rsid w:val="00D95154"/>
    <w:rsid w:val="00DB64CF"/>
    <w:rsid w:val="00DD256C"/>
    <w:rsid w:val="00E86876"/>
    <w:rsid w:val="00EF02D5"/>
    <w:rsid w:val="00F006E9"/>
    <w:rsid w:val="00F07D32"/>
    <w:rsid w:val="00F1320E"/>
    <w:rsid w:val="00F52BA5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52CE2C3-0DFC-4B5E-8046-5A70FC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32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spacing w:before="360" w:after="240"/>
      <w:ind w:left="2268" w:hanging="2268"/>
      <w:jc w:val="both"/>
      <w:outlineLvl w:val="2"/>
    </w:pPr>
    <w:rPr>
      <w:b/>
      <w:caps/>
      <w:sz w:val="28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3" w:color="auto"/>
        <w:bottom w:val="single" w:sz="4" w:space="3" w:color="auto"/>
      </w:pBdr>
      <w:shd w:val="pct25" w:color="auto" w:fill="FFFFFF"/>
      <w:spacing w:before="40"/>
      <w:ind w:left="170"/>
      <w:jc w:val="center"/>
      <w:outlineLvl w:val="3"/>
    </w:pPr>
    <w:rPr>
      <w:b/>
      <w:caps/>
      <w:kern w:val="28"/>
      <w:sz w:val="36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0"/>
      <w:szCs w:val="2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jc w:val="center"/>
      <w:outlineLvl w:val="8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jc w:val="both"/>
    </w:pPr>
    <w:rPr>
      <w:sz w:val="20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b/>
      <w:bCs/>
      <w:sz w:val="40"/>
      <w:szCs w:val="40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Zkladntextodsazen2">
    <w:name w:val="Body Text Indent 2"/>
    <w:basedOn w:val="Normln"/>
    <w:pPr>
      <w:autoSpaceDE w:val="0"/>
      <w:autoSpaceDN w:val="0"/>
      <w:ind w:firstLine="567"/>
      <w:jc w:val="both"/>
    </w:pPr>
  </w:style>
  <w:style w:type="paragraph" w:customStyle="1" w:styleId="Normal">
    <w:name w:val="[Normal]"/>
    <w:rsid w:val="0044136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lnweb">
    <w:name w:val="Normal (Web)"/>
    <w:basedOn w:val="Normln"/>
    <w:rsid w:val="00BE42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9C6B80"/>
    <w:pPr>
      <w:ind w:left="708"/>
    </w:pPr>
  </w:style>
  <w:style w:type="character" w:customStyle="1" w:styleId="TextkomenteChar">
    <w:name w:val="Text komentáře Char"/>
    <w:basedOn w:val="Standardnpsmoodstavce"/>
    <w:link w:val="Textkomente"/>
    <w:semiHidden/>
    <w:rsid w:val="00EF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999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Mahelova</dc:creator>
  <cp:lastModifiedBy>Zdeněk Ryšavý</cp:lastModifiedBy>
  <cp:revision>22</cp:revision>
  <cp:lastPrinted>2010-12-15T09:16:00Z</cp:lastPrinted>
  <dcterms:created xsi:type="dcterms:W3CDTF">2013-12-11T19:45:00Z</dcterms:created>
  <dcterms:modified xsi:type="dcterms:W3CDTF">2018-12-13T05:37:00Z</dcterms:modified>
</cp:coreProperties>
</file>